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4FD" w:rsidRDefault="00FE24FD" w:rsidP="00FE24FD">
      <w:pPr>
        <w:jc w:val="both"/>
        <w:rPr>
          <w:i/>
        </w:rPr>
      </w:pPr>
      <w:r>
        <w:rPr>
          <w:b/>
          <w:u w:val="single"/>
        </w:rPr>
        <w:t xml:space="preserve">Homilie – Vijfde zondag van Pasen – jaar C                            </w:t>
      </w:r>
      <w:bookmarkStart w:id="0" w:name="_GoBack"/>
      <w:bookmarkEnd w:id="0"/>
      <w:r>
        <w:rPr>
          <w:b/>
          <w:u w:val="single"/>
        </w:rPr>
        <w:t xml:space="preserve">                              28.04.2013</w:t>
      </w:r>
    </w:p>
    <w:p w:rsidR="00FE24FD" w:rsidRDefault="00FE24FD" w:rsidP="00FE24FD">
      <w:pPr>
        <w:jc w:val="both"/>
      </w:pPr>
      <w:r>
        <w:rPr>
          <w:i/>
        </w:rPr>
        <w:t>Handelingen 14, 21-27 / Johannes 13, 31-33a.34-35</w:t>
      </w:r>
    </w:p>
    <w:p w:rsidR="00FE24FD" w:rsidRDefault="00FE24FD" w:rsidP="00FE24FD">
      <w:pPr>
        <w:jc w:val="both"/>
      </w:pPr>
    </w:p>
    <w:p w:rsidR="00FE24FD" w:rsidRDefault="00FE24FD" w:rsidP="00FE24FD">
      <w:pPr>
        <w:jc w:val="both"/>
      </w:pPr>
    </w:p>
    <w:p w:rsidR="00FE24FD" w:rsidRDefault="00FE24FD" w:rsidP="00FE24FD">
      <w:pPr>
        <w:jc w:val="both"/>
      </w:pPr>
      <w:r>
        <w:t xml:space="preserve">Voor wie gelooft, neemt Jezus van Nazareth een unieke plaats in </w:t>
      </w:r>
      <w:proofErr w:type="spellStart"/>
      <w:r>
        <w:t>in</w:t>
      </w:r>
      <w:proofErr w:type="spellEnd"/>
      <w:r>
        <w:t xml:space="preserve"> de geschiedenis. Hij toont met zijn leven wat in Gods ogen het belangrijkste is: liefhebben zonder enige beperking. Jezus onderschrijft dit met heel zijn wezen en Hij heeft er alles voor over, zelfs zijn leven, opdat Gods droom met de mens zou slagen. Daarom ook schreef Johannes in zijn evangelie – we hoorden het daarjuist – : </w:t>
      </w:r>
      <w:r>
        <w:rPr>
          <w:i/>
        </w:rPr>
        <w:t>‘Nu is de Mensenzoon verheerlijkt en God is verheerlijkt in Hem’</w:t>
      </w:r>
      <w:r>
        <w:t xml:space="preserve">. In Jezus komen zowel God als mens aan hun trekken, beiden heeft Hij grenzeloos lief. </w:t>
      </w:r>
    </w:p>
    <w:p w:rsidR="00FE24FD" w:rsidRPr="00CC7D25" w:rsidRDefault="00FE24FD" w:rsidP="00FE24FD">
      <w:pPr>
        <w:jc w:val="both"/>
        <w:rPr>
          <w:sz w:val="16"/>
          <w:szCs w:val="16"/>
        </w:rPr>
      </w:pPr>
    </w:p>
    <w:p w:rsidR="00FE24FD" w:rsidRDefault="00FE24FD" w:rsidP="00FE24FD">
      <w:pPr>
        <w:jc w:val="both"/>
      </w:pPr>
      <w:r>
        <w:t xml:space="preserve">De verschijningsverhalen die we in de weken na Pasen beluisterd hebben, toonden ons bedroefde, bange leerlingen die vanuit hun ontmoeting met de Verrezene hun vroeger enthousiasme terugwonnen. Hun persoonlijke verbondenheid met Jezus haalde het op hun ontgoochelingen en verdriet. Zij mochten Hem ervaren in hun midden. Hij werd hun Vriend en Hij bracht hen alles in herinnering wat Hij gezegd en gedaan had. </w:t>
      </w:r>
    </w:p>
    <w:p w:rsidR="00FE24FD" w:rsidRPr="00CC7D25" w:rsidRDefault="00FE24FD" w:rsidP="00FE24FD">
      <w:pPr>
        <w:jc w:val="both"/>
        <w:rPr>
          <w:sz w:val="16"/>
          <w:szCs w:val="16"/>
        </w:rPr>
      </w:pPr>
    </w:p>
    <w:p w:rsidR="00FE24FD" w:rsidRDefault="00FE24FD" w:rsidP="00FE24FD">
      <w:pPr>
        <w:jc w:val="both"/>
      </w:pPr>
      <w:r>
        <w:t xml:space="preserve">Maar dat was geen blijvende situatie. Met Hemelvaart neemt Hij van hen afscheid om van bij de Vader zijn liefdeswerk verder te zetten. Maar de leegte die de leerlingen dan ervaren, vult Hij op met woorden van troost, bemoediging en nabijheid. </w:t>
      </w:r>
    </w:p>
    <w:p w:rsidR="00FE24FD" w:rsidRPr="00CC7D25" w:rsidRDefault="00FE24FD" w:rsidP="00FE24FD">
      <w:pPr>
        <w:jc w:val="both"/>
        <w:rPr>
          <w:sz w:val="16"/>
          <w:szCs w:val="16"/>
        </w:rPr>
      </w:pPr>
    </w:p>
    <w:p w:rsidR="00FE24FD" w:rsidRDefault="00FE24FD" w:rsidP="00FE24FD">
      <w:pPr>
        <w:jc w:val="both"/>
      </w:pPr>
      <w:r>
        <w:t xml:space="preserve">Het fragment uit het evangelie van vandaag brengt ons terug naar Jezus’ laatste samenzijn met zijn leerlingen, het Laatste Avondmaal. In volle Paastijd keren we dus even terug naar Witte Donderdag. Het verraad van Judas is gebeurd, de gevangenneming en de kruisiging liggen vlakbij. Misschien wat verwonderlijk dat we daaraan herinnerd worden in de weken na Pasen. Maar voor Johannes zijn beide gebeurtenissen uit Jezus’ leven niet van elkaar te scheiden. Dood én verrijzenis horen samen als twee facetten van </w:t>
      </w:r>
      <w:proofErr w:type="spellStart"/>
      <w:r>
        <w:t>éénzelfde</w:t>
      </w:r>
      <w:proofErr w:type="spellEnd"/>
      <w:r>
        <w:t xml:space="preserve"> werkelijkheid. Zijn vernederend levenseinde is tegelijkertijd zijn verheerlijking die Hem definitief tot de Vader zal brengen. </w:t>
      </w:r>
    </w:p>
    <w:p w:rsidR="00FE24FD" w:rsidRPr="00CC7D25" w:rsidRDefault="00FE24FD" w:rsidP="00FE24FD">
      <w:pPr>
        <w:jc w:val="both"/>
        <w:rPr>
          <w:sz w:val="16"/>
          <w:szCs w:val="16"/>
        </w:rPr>
      </w:pPr>
    </w:p>
    <w:p w:rsidR="00FE24FD" w:rsidRDefault="00FE24FD" w:rsidP="00FE24FD">
      <w:pPr>
        <w:jc w:val="both"/>
      </w:pPr>
      <w:r>
        <w:t xml:space="preserve">De woorden uit de afscheidsrede van Jezus horen dus evengoed thuis in de weken na Pasen. Het ‘nieuw gebod’ waarover Jezus spreekt, kennen we al lang. Mensen hebben het ons aangeleerd toen we nog kind waren. Eeuwen christelijk geloof hebben ervoor gezorgd dat het als een oproep blijft klinken, wat niet betekent dat het overal in praktijk wordt gebracht. De radicaliteit van Jezus’ oproep tot wederzijdse liefde dreigt verloren te gaan in vage begrippen van algemeen menselijkheid en solidariteit. </w:t>
      </w:r>
    </w:p>
    <w:p w:rsidR="00FE24FD" w:rsidRPr="00CC7D25" w:rsidRDefault="00FE24FD" w:rsidP="00FE24FD">
      <w:pPr>
        <w:jc w:val="both"/>
        <w:rPr>
          <w:sz w:val="16"/>
          <w:szCs w:val="16"/>
        </w:rPr>
      </w:pPr>
    </w:p>
    <w:p w:rsidR="00FE24FD" w:rsidRDefault="00FE24FD" w:rsidP="00FE24FD">
      <w:pPr>
        <w:jc w:val="both"/>
      </w:pPr>
      <w:r>
        <w:t xml:space="preserve">Wat bedoelt Jezus dan met zijn oproep tot liefhebben? Jezus spreekt van ‘nieuw’ gebod. De reden hiervoor ligt niet bij de mens of de veranderende leefsituaties. Die nieuwheid komt van Jezus zelf. De manier waarop Hij de liefde beleefd heeft in al haar rijkdom, ook in al haar kwetsbaarheid, tot in de uiterste consequenties, is zo uniek dat Hij de maatstaf is voor elk menselijk liefhebben. In zijn levensproject zien we overduidelijk waartoe we uitgenodigd worden. </w:t>
      </w:r>
    </w:p>
    <w:p w:rsidR="00FE24FD" w:rsidRPr="00CC7D25" w:rsidRDefault="00FE24FD" w:rsidP="00FE24FD">
      <w:pPr>
        <w:jc w:val="both"/>
        <w:rPr>
          <w:sz w:val="16"/>
          <w:szCs w:val="16"/>
        </w:rPr>
      </w:pPr>
    </w:p>
    <w:p w:rsidR="00FE24FD" w:rsidRDefault="00FE24FD" w:rsidP="00FE24FD">
      <w:pPr>
        <w:jc w:val="both"/>
      </w:pPr>
      <w:r>
        <w:t xml:space="preserve">Maar we staan er niet alleen voor. Het is God zelf die van ons houdt, Hij is het die ons uitnodigt lief te hebben zoals Jezus heeft liefgehad. Het is dus een opdracht, maar tegelijk krijgen we Gods liefde als geschenk aangeboden, opdat we in staat zouden zijn om mekaar lief te hebben. </w:t>
      </w:r>
    </w:p>
    <w:p w:rsidR="00FE24FD" w:rsidRPr="00CC7D25" w:rsidRDefault="00FE24FD" w:rsidP="00FE24FD">
      <w:pPr>
        <w:jc w:val="both"/>
        <w:rPr>
          <w:sz w:val="16"/>
          <w:szCs w:val="16"/>
        </w:rPr>
      </w:pPr>
    </w:p>
    <w:p w:rsidR="00FE24FD" w:rsidRDefault="00FE24FD" w:rsidP="00FE24FD">
      <w:pPr>
        <w:jc w:val="both"/>
      </w:pPr>
      <w:r>
        <w:t xml:space="preserve">Dat staat ook duidelijk in het evangelie van vandaag. In dat korte fragment horen we Jezus tweemaal zeggen: </w:t>
      </w:r>
      <w:r>
        <w:rPr>
          <w:i/>
        </w:rPr>
        <w:t>‘Gij moet elkaar liefhebben’</w:t>
      </w:r>
      <w:r>
        <w:t xml:space="preserve">. Jezus vraagt uitdrukkelijk aan zijn leerlingen om mekaar lief te hebben, om zorg te dragen voor mekaar. Maar in die opdracht van Jezus zit tegelijk een beweging naar buiten toe, een wereldwijde solidariteit. Onderlinge steun en </w:t>
      </w:r>
      <w:r>
        <w:lastRenderedPageBreak/>
        <w:t xml:space="preserve">bemoediging, als aanzet om mensen liefdevol nabij te zijn; gedeelde hoop, om tegen de stroom in, te blijven werken aan een menswaardiger wereld; samen bidden en eucharistie vieren om in verbondenheid met de Heer de kracht te vinden om alle mensen als zusters en broers te zien. </w:t>
      </w:r>
    </w:p>
    <w:p w:rsidR="00FE24FD" w:rsidRPr="00CC7D25" w:rsidRDefault="00FE24FD" w:rsidP="00FE24FD">
      <w:pPr>
        <w:jc w:val="both"/>
        <w:rPr>
          <w:sz w:val="16"/>
          <w:szCs w:val="16"/>
        </w:rPr>
      </w:pPr>
    </w:p>
    <w:p w:rsidR="00FE24FD" w:rsidRDefault="00FE24FD" w:rsidP="00FE24FD">
      <w:pPr>
        <w:jc w:val="both"/>
        <w:rPr>
          <w:i/>
        </w:rPr>
      </w:pPr>
      <w:r>
        <w:t xml:space="preserve">Hoe meer die wisselwerking gebeurt van ‘elkaar lief te hebben’ en de wereldwijde solidariteit, hoe sterker de uitstraling wordt van de liefde die de Vader met de Zoon en met heel de schepping verbindt. En dat brengt me bij een lied dat zo dikwijls gezongen wordt: </w:t>
      </w:r>
      <w:r>
        <w:rPr>
          <w:i/>
        </w:rPr>
        <w:t>‘</w:t>
      </w:r>
      <w:proofErr w:type="spellStart"/>
      <w:r>
        <w:rPr>
          <w:i/>
        </w:rPr>
        <w:t>Ubi</w:t>
      </w:r>
      <w:proofErr w:type="spellEnd"/>
      <w:r>
        <w:rPr>
          <w:i/>
        </w:rPr>
        <w:t xml:space="preserve"> caritas en </w:t>
      </w:r>
      <w:proofErr w:type="spellStart"/>
      <w:r>
        <w:rPr>
          <w:i/>
        </w:rPr>
        <w:t>amor</w:t>
      </w:r>
      <w:proofErr w:type="spellEnd"/>
      <w:r>
        <w:rPr>
          <w:i/>
        </w:rPr>
        <w:t xml:space="preserve">, Deus </w:t>
      </w:r>
      <w:proofErr w:type="spellStart"/>
      <w:r>
        <w:rPr>
          <w:i/>
        </w:rPr>
        <w:t>ibi</w:t>
      </w:r>
      <w:proofErr w:type="spellEnd"/>
      <w:r>
        <w:rPr>
          <w:i/>
        </w:rPr>
        <w:t xml:space="preserve"> </w:t>
      </w:r>
      <w:proofErr w:type="spellStart"/>
      <w:r>
        <w:rPr>
          <w:i/>
        </w:rPr>
        <w:t>est</w:t>
      </w:r>
      <w:proofErr w:type="spellEnd"/>
      <w:r>
        <w:rPr>
          <w:i/>
        </w:rPr>
        <w:t xml:space="preserve"> – Waar vriendschap heerst en liefde, daar is God!’</w:t>
      </w:r>
    </w:p>
    <w:p w:rsidR="00FE24FD" w:rsidRDefault="00FE24FD" w:rsidP="00FE24FD">
      <w:pPr>
        <w:jc w:val="both"/>
        <w:rPr>
          <w:i/>
        </w:rPr>
      </w:pPr>
    </w:p>
    <w:p w:rsidR="00FE24FD" w:rsidRDefault="00FE24FD" w:rsidP="00FE24FD">
      <w:pPr>
        <w:jc w:val="center"/>
        <w:rPr>
          <w:rFonts w:ascii="Arial" w:hAnsi="Arial" w:cs="Arial"/>
          <w:sz w:val="20"/>
          <w:szCs w:val="20"/>
        </w:rPr>
      </w:pPr>
      <w:r>
        <w:rPr>
          <w:rFonts w:ascii="Arial" w:hAnsi="Arial" w:cs="Arial"/>
          <w:noProof/>
          <w:sz w:val="20"/>
          <w:szCs w:val="20"/>
          <w:lang w:eastAsia="nl-BE"/>
        </w:rPr>
        <w:drawing>
          <wp:inline distT="0" distB="0" distL="0" distR="0">
            <wp:extent cx="2781300" cy="4617720"/>
            <wp:effectExtent l="0" t="0" r="0" b="0"/>
            <wp:docPr id="1" name="Afbeelding 1" descr="http://www.astroarts.punt.nl/_files/2011-11-14/rodin-auguste-rodin-twee-handen-de-kathedraal-1910-br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stroarts.punt.nl/_files/2011-11-14/rodin-auguste-rodin-twee-handen-de-kathedraal-1910-bron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1300" cy="4617720"/>
                    </a:xfrm>
                    <a:prstGeom prst="rect">
                      <a:avLst/>
                    </a:prstGeom>
                    <a:noFill/>
                    <a:ln>
                      <a:noFill/>
                    </a:ln>
                  </pic:spPr>
                </pic:pic>
              </a:graphicData>
            </a:graphic>
          </wp:inline>
        </w:drawing>
      </w:r>
    </w:p>
    <w:p w:rsidR="00FE24FD" w:rsidRPr="00A32C09" w:rsidRDefault="00FE24FD" w:rsidP="00FE24FD">
      <w:pPr>
        <w:jc w:val="center"/>
        <w:rPr>
          <w:i/>
        </w:rPr>
      </w:pPr>
      <w:r w:rsidRPr="00A32C09">
        <w:rPr>
          <w:i/>
          <w:sz w:val="20"/>
          <w:szCs w:val="20"/>
        </w:rPr>
        <w:t xml:space="preserve">De Kathedraal – Auguste </w:t>
      </w:r>
      <w:proofErr w:type="spellStart"/>
      <w:r w:rsidRPr="00A32C09">
        <w:rPr>
          <w:i/>
          <w:sz w:val="20"/>
          <w:szCs w:val="20"/>
        </w:rPr>
        <w:t>Rodin</w:t>
      </w:r>
      <w:proofErr w:type="spellEnd"/>
      <w:r>
        <w:rPr>
          <w:i/>
          <w:sz w:val="20"/>
          <w:szCs w:val="20"/>
        </w:rPr>
        <w:t>, 1910</w:t>
      </w:r>
    </w:p>
    <w:p w:rsidR="00FE24FD" w:rsidRDefault="00FE24FD" w:rsidP="00FE24FD">
      <w:pPr>
        <w:jc w:val="both"/>
        <w:rPr>
          <w:i/>
        </w:rPr>
      </w:pPr>
    </w:p>
    <w:p w:rsidR="00FE24FD" w:rsidRDefault="00FE24FD" w:rsidP="00FE24FD">
      <w:pPr>
        <w:jc w:val="both"/>
        <w:rPr>
          <w:i/>
        </w:rPr>
      </w:pPr>
      <w:r>
        <w:rPr>
          <w:i/>
        </w:rPr>
        <w:t>Jan Verheyen – Lier.</w:t>
      </w:r>
    </w:p>
    <w:p w:rsidR="00FE24FD" w:rsidRDefault="00FE24FD" w:rsidP="00FE24FD">
      <w:pPr>
        <w:jc w:val="both"/>
        <w:rPr>
          <w:i/>
        </w:rPr>
      </w:pPr>
      <w:r>
        <w:rPr>
          <w:i/>
        </w:rPr>
        <w:t>5</w:t>
      </w:r>
      <w:r w:rsidRPr="00CC7D25">
        <w:rPr>
          <w:i/>
          <w:vertAlign w:val="superscript"/>
        </w:rPr>
        <w:t>de</w:t>
      </w:r>
      <w:r>
        <w:rPr>
          <w:i/>
        </w:rPr>
        <w:t xml:space="preserve"> zondag van Pasen C – 28.4.2013</w:t>
      </w:r>
    </w:p>
    <w:p w:rsidR="00FE24FD" w:rsidRDefault="00FE24FD" w:rsidP="00FE24FD">
      <w:pPr>
        <w:jc w:val="both"/>
        <w:rPr>
          <w:i/>
        </w:rPr>
      </w:pPr>
    </w:p>
    <w:p w:rsidR="00B71F9C" w:rsidRPr="00FE24FD" w:rsidRDefault="00FE24FD" w:rsidP="00FE24FD">
      <w:pPr>
        <w:jc w:val="both"/>
        <w:rPr>
          <w:sz w:val="20"/>
          <w:szCs w:val="20"/>
        </w:rPr>
      </w:pPr>
      <w:r w:rsidRPr="00A32C09">
        <w:rPr>
          <w:b/>
          <w:i/>
          <w:sz w:val="20"/>
          <w:szCs w:val="20"/>
        </w:rPr>
        <w:t xml:space="preserve">‘De Kathedraal’ van Auguste </w:t>
      </w:r>
      <w:proofErr w:type="spellStart"/>
      <w:r w:rsidRPr="00A32C09">
        <w:rPr>
          <w:b/>
          <w:i/>
          <w:sz w:val="20"/>
          <w:szCs w:val="20"/>
        </w:rPr>
        <w:t>Rodin</w:t>
      </w:r>
      <w:proofErr w:type="spellEnd"/>
      <w:r w:rsidRPr="00A32C09">
        <w:rPr>
          <w:b/>
          <w:i/>
          <w:sz w:val="20"/>
          <w:szCs w:val="20"/>
        </w:rPr>
        <w:t>.</w:t>
      </w:r>
      <w:r>
        <w:rPr>
          <w:i/>
          <w:sz w:val="20"/>
          <w:szCs w:val="20"/>
        </w:rPr>
        <w:t xml:space="preserve"> In de twee handen drukte de kunstenaar uit </w:t>
      </w:r>
      <w:r w:rsidRPr="00A32C09">
        <w:rPr>
          <w:i/>
          <w:sz w:val="20"/>
          <w:szCs w:val="20"/>
        </w:rPr>
        <w:t>waar het in de liefde om gaat: twee handen die elkaar dragen als een kostbare schat, die elkaar teder, broos en voorzichtig vasthouden. Twee handen die het geheim van het leven dragen. Ze verbinden ons met God.</w:t>
      </w:r>
      <w:r w:rsidRPr="00A32C09">
        <w:rPr>
          <w:sz w:val="20"/>
          <w:szCs w:val="20"/>
        </w:rPr>
        <w:t xml:space="preserve"> </w:t>
      </w:r>
    </w:p>
    <w:sectPr w:rsidR="00B71F9C" w:rsidRPr="00FE2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13E"/>
    <w:rsid w:val="0044513E"/>
    <w:rsid w:val="00B71F9C"/>
    <w:rsid w:val="00FE24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E24F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E24FD"/>
    <w:rPr>
      <w:rFonts w:ascii="Tahoma" w:hAnsi="Tahoma" w:cs="Tahoma"/>
      <w:sz w:val="16"/>
      <w:szCs w:val="16"/>
    </w:rPr>
  </w:style>
  <w:style w:type="character" w:customStyle="1" w:styleId="BallontekstChar">
    <w:name w:val="Ballontekst Char"/>
    <w:basedOn w:val="Standaardalinea-lettertype"/>
    <w:link w:val="Ballontekst"/>
    <w:uiPriority w:val="99"/>
    <w:semiHidden/>
    <w:rsid w:val="00FE24FD"/>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E24F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E24FD"/>
    <w:rPr>
      <w:rFonts w:ascii="Tahoma" w:hAnsi="Tahoma" w:cs="Tahoma"/>
      <w:sz w:val="16"/>
      <w:szCs w:val="16"/>
    </w:rPr>
  </w:style>
  <w:style w:type="character" w:customStyle="1" w:styleId="BallontekstChar">
    <w:name w:val="Ballontekst Char"/>
    <w:basedOn w:val="Standaardalinea-lettertype"/>
    <w:link w:val="Ballontekst"/>
    <w:uiPriority w:val="99"/>
    <w:semiHidden/>
    <w:rsid w:val="00FE24FD"/>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3940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2013-04-25T12:15:00Z</dcterms:created>
  <dcterms:modified xsi:type="dcterms:W3CDTF">2013-04-25T12:16:00Z</dcterms:modified>
</cp:coreProperties>
</file>