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19" w:rsidRDefault="00C16619" w:rsidP="00C16619">
      <w:pPr>
        <w:jc w:val="both"/>
        <w:rPr>
          <w:i/>
        </w:rPr>
      </w:pPr>
      <w:r>
        <w:rPr>
          <w:b/>
          <w:u w:val="single"/>
        </w:rPr>
        <w:t xml:space="preserve">Homilie – Zesde zondag van Pasen – jaar C                                                </w:t>
      </w:r>
      <w:bookmarkStart w:id="0" w:name="_GoBack"/>
      <w:bookmarkEnd w:id="0"/>
      <w:r>
        <w:rPr>
          <w:b/>
          <w:u w:val="single"/>
        </w:rPr>
        <w:t xml:space="preserve">           05.05.2013</w:t>
      </w:r>
    </w:p>
    <w:p w:rsidR="00C16619" w:rsidRDefault="00C16619" w:rsidP="00C16619">
      <w:pPr>
        <w:jc w:val="both"/>
      </w:pPr>
      <w:r>
        <w:rPr>
          <w:i/>
        </w:rPr>
        <w:t>Handelingen 15, 1-2.22-29 / Johannes 14, 23-29</w:t>
      </w:r>
    </w:p>
    <w:p w:rsidR="00C16619" w:rsidRDefault="00C16619" w:rsidP="00C16619">
      <w:pPr>
        <w:jc w:val="both"/>
      </w:pPr>
    </w:p>
    <w:p w:rsidR="00C16619" w:rsidRDefault="00C16619" w:rsidP="00C16619">
      <w:pPr>
        <w:jc w:val="both"/>
      </w:pPr>
      <w:r>
        <w:t xml:space="preserve">We leven in een boeiende wereld die getekend wordt door voortdurende veranderingen op alle gebied. Sommige veranderingen vinden we heel aangenaam, sommige zijn ronduit frustrerend. In vijftig jaar tijd is ons wereldbeeld grondig veranderd. Zo is er ook bij heel wat mensen het gevoel dat ze geen God meer nodig hebben. Zoals de evolutie er nu op vooruitgaat is er bij een groot aantal mensen geen plaats meer voor Hem. Sommige mensen stellen zich ronduit de vraag of ze zich niet vergist hebben in hun gelovig zijn. Het is er zeker niet eenvoudiger op geworden om te geloven. </w:t>
      </w:r>
    </w:p>
    <w:p w:rsidR="00C16619" w:rsidRPr="00F52CBD" w:rsidRDefault="00C16619" w:rsidP="00C16619">
      <w:pPr>
        <w:jc w:val="both"/>
        <w:rPr>
          <w:sz w:val="16"/>
          <w:szCs w:val="16"/>
        </w:rPr>
      </w:pPr>
    </w:p>
    <w:p w:rsidR="00C16619" w:rsidRDefault="00C16619" w:rsidP="00C16619">
      <w:pPr>
        <w:jc w:val="both"/>
      </w:pPr>
      <w:r>
        <w:t xml:space="preserve">Ook in de tijd na Jezus stelden gelovigen zich vragen. En de lezingen van vandaag zijn ook niet eenvoudig. Maar toch kunnen ze ons helpen om klaarder te zien wat er met ons gaande is en waar onze ankerpunten liggen. </w:t>
      </w:r>
    </w:p>
    <w:p w:rsidR="00C16619" w:rsidRPr="00F52CBD" w:rsidRDefault="00C16619" w:rsidP="00C16619">
      <w:pPr>
        <w:jc w:val="both"/>
        <w:rPr>
          <w:sz w:val="16"/>
          <w:szCs w:val="16"/>
        </w:rPr>
      </w:pPr>
    </w:p>
    <w:p w:rsidR="00C16619" w:rsidRDefault="00C16619" w:rsidP="00C16619">
      <w:pPr>
        <w:jc w:val="both"/>
      </w:pPr>
      <w:r>
        <w:t xml:space="preserve">Er is dat boeiend verhaal van de uitbreiding van het eerste christendom. Je zou kunnen zeggen: het tegenovergesteld van wat wij hier beleven. Maar het wordt herkenbaar als we horen hoe mensen ook toen met gewetensvragen zaten. </w:t>
      </w:r>
    </w:p>
    <w:p w:rsidR="00C16619" w:rsidRPr="00F52CBD" w:rsidRDefault="00C16619" w:rsidP="00C16619">
      <w:pPr>
        <w:jc w:val="both"/>
        <w:rPr>
          <w:sz w:val="16"/>
          <w:szCs w:val="16"/>
        </w:rPr>
      </w:pPr>
    </w:p>
    <w:p w:rsidR="00C16619" w:rsidRDefault="00C16619" w:rsidP="00C16619">
      <w:pPr>
        <w:jc w:val="both"/>
      </w:pPr>
      <w:r>
        <w:t xml:space="preserve">Waar ging het dan om? De eerste volgelingen van Jezus waren joden. Zij volgden Jezus, ook een jood, in de lijn van hun geschiedenis en hun godsdienst. Zij lieten zich inspireren door zijn leven en zijn figuur binnen het kader van het jodendom. Maar op het moment dat ook niet-joden aangetrokken waren door zijn persoon en zijn leer, </w:t>
      </w:r>
      <w:proofErr w:type="spellStart"/>
      <w:r>
        <w:t>rezen</w:t>
      </w:r>
      <w:proofErr w:type="spellEnd"/>
      <w:r>
        <w:t xml:space="preserve"> er vragen op: moeten niet-joden niet langs het poortje van het jodendom binnenkomen om christen te kunnen worden? Concreet: moesten niet-joden zich niet eerst laten besnijden? Die vraag lag heel delicaat voor joodse christenen. Nieuwe christenen waren uiteraard welkom. Zij werden een succesbeweging, maar ten koste van wat? Mochten ze zomaar een heilige, eeuwenoude traditie opgeven? Was dat geen verloochening van hun eigen godsdienst? Waar gaat het eigenlijk om? Wat behoort tot de kern van het geloof?</w:t>
      </w:r>
    </w:p>
    <w:p w:rsidR="00C16619" w:rsidRPr="00F52CBD" w:rsidRDefault="00C16619" w:rsidP="00C16619">
      <w:pPr>
        <w:jc w:val="both"/>
        <w:rPr>
          <w:sz w:val="16"/>
          <w:szCs w:val="16"/>
        </w:rPr>
      </w:pPr>
    </w:p>
    <w:p w:rsidR="00C16619" w:rsidRDefault="00C16619" w:rsidP="00C16619">
      <w:pPr>
        <w:jc w:val="both"/>
      </w:pPr>
      <w:r>
        <w:t xml:space="preserve">Het was voor de eerste geloofsgemeenschap een zwaar crisismoment. Het is dan ook niet voor niets dat Lucas dat scharniermoment zo uitvoerig heeft beschreven in de Handelingen van de apostelen. Dat crisismoment dwong hen samen te kijken, te luisteren naar mekaar om op het spoor te komen van het nieuwe in Jezus’ boodschap. Het resultaat was de ontdekking dat het niet ging om het onderhouden van opgelegde regels die je moest respecteren om zeker te zijn van je ticket voor de hemel. Bij Jezus ging het om een radicaal nieuwe levensstijl. Het ging hier om ‘geloven’. En om door dat geloven gered te worden. </w:t>
      </w:r>
    </w:p>
    <w:p w:rsidR="00C16619" w:rsidRPr="00F52CBD" w:rsidRDefault="00C16619" w:rsidP="00C16619">
      <w:pPr>
        <w:jc w:val="both"/>
        <w:rPr>
          <w:sz w:val="16"/>
          <w:szCs w:val="16"/>
        </w:rPr>
      </w:pPr>
    </w:p>
    <w:p w:rsidR="00C16619" w:rsidRDefault="00C16619" w:rsidP="00C16619">
      <w:pPr>
        <w:jc w:val="both"/>
      </w:pPr>
      <w:r>
        <w:t xml:space="preserve">Heel belangrijk was wel dat ze allen bezield waren door dezelfde Geest, waarin zij eens gedoopt waren. Diezelfde Geest deed hen zoeken en leerde hen te onderscheiden wat bijkomstig is en wat essentieel is. Het bewustzijn dat de Geest in hen werkzaam was, deed hen schrijven: </w:t>
      </w:r>
      <w:r>
        <w:rPr>
          <w:i/>
        </w:rPr>
        <w:t>‘De heilige Geest en wij hebben besloten u geen zwaardere lasten op te leggen dan het strikt noodzakelijke...’</w:t>
      </w:r>
      <w:r>
        <w:t xml:space="preserve"> Dat was de geest van het eerste concilie. </w:t>
      </w:r>
    </w:p>
    <w:p w:rsidR="00C16619" w:rsidRPr="00F52CBD" w:rsidRDefault="00C16619" w:rsidP="00C16619">
      <w:pPr>
        <w:jc w:val="both"/>
        <w:rPr>
          <w:sz w:val="16"/>
          <w:szCs w:val="16"/>
        </w:rPr>
      </w:pPr>
    </w:p>
    <w:p w:rsidR="00C16619" w:rsidRDefault="00C16619" w:rsidP="00C16619">
      <w:pPr>
        <w:jc w:val="both"/>
      </w:pPr>
      <w:r>
        <w:t xml:space="preserve">Over welke geest gaat het hier? Wie is die geest? Want geest is zo vaag en vluchtig. In het evangelie van vandaag verduidelijkt Jezus wat Hij bedoelt: </w:t>
      </w:r>
      <w:r>
        <w:rPr>
          <w:i/>
        </w:rPr>
        <w:t>‘de Geest is de Helper, die de Vader in mijn naam zal zenden. Hij zal u alles leren en u alles in herinnering brengen wat Ik u gezegd heb.’</w:t>
      </w:r>
      <w:r>
        <w:t xml:space="preserve"> </w:t>
      </w:r>
    </w:p>
    <w:p w:rsidR="00C16619" w:rsidRPr="00F52CBD" w:rsidRDefault="00C16619" w:rsidP="00C16619">
      <w:pPr>
        <w:jc w:val="both"/>
        <w:rPr>
          <w:sz w:val="16"/>
          <w:szCs w:val="16"/>
        </w:rPr>
      </w:pPr>
    </w:p>
    <w:p w:rsidR="00C16619" w:rsidRDefault="00C16619" w:rsidP="00C16619">
      <w:pPr>
        <w:jc w:val="both"/>
      </w:pPr>
      <w:r>
        <w:t xml:space="preserve">Wat moest die Geest dan in herinnering brengen? Uiteindelijk draait het om de woorden die Jezus in zijn afscheidsrede zijn mensen op het hart heeft gedrukt: </w:t>
      </w:r>
      <w:r>
        <w:rPr>
          <w:i/>
        </w:rPr>
        <w:t xml:space="preserve">‘Dit is mijn gebod – Ik heb er maar één – dat gij elkaar </w:t>
      </w:r>
      <w:proofErr w:type="spellStart"/>
      <w:r>
        <w:rPr>
          <w:i/>
        </w:rPr>
        <w:t>zoudt</w:t>
      </w:r>
      <w:proofErr w:type="spellEnd"/>
      <w:r>
        <w:rPr>
          <w:i/>
        </w:rPr>
        <w:t xml:space="preserve"> liefhebben.’</w:t>
      </w:r>
      <w:r>
        <w:t xml:space="preserve"> En dat liefhebben heeft niets te maken met </w:t>
      </w:r>
      <w:r>
        <w:lastRenderedPageBreak/>
        <w:t xml:space="preserve">‘mij goed voelen’. Want het kan soms veel moed kosten om de eerste stap te zetten. Maar nadien zal ik mij wel goed voelen want dan ervaar ik vrede in mijn hart. </w:t>
      </w:r>
    </w:p>
    <w:p w:rsidR="00C16619" w:rsidRPr="00F52CBD" w:rsidRDefault="00C16619" w:rsidP="00C16619">
      <w:pPr>
        <w:jc w:val="both"/>
        <w:rPr>
          <w:sz w:val="16"/>
          <w:szCs w:val="16"/>
        </w:rPr>
      </w:pPr>
    </w:p>
    <w:p w:rsidR="00C16619" w:rsidRDefault="00C16619" w:rsidP="00C16619">
      <w:pPr>
        <w:jc w:val="both"/>
      </w:pPr>
      <w:r>
        <w:t xml:space="preserve">Het gaat dus om het werkwoord ‘liefhebben’, de kern van Jezus’ boodschap. Dat staat in groot contrast met het minutieus, krampachtig onderhouden van een aantal regeltjes. Als Jezus dan zegt: </w:t>
      </w:r>
      <w:r>
        <w:rPr>
          <w:i/>
        </w:rPr>
        <w:t>‘Als iemand Mij liefheeft, zal hij mijn woord onderhouden’</w:t>
      </w:r>
      <w:r>
        <w:t xml:space="preserve">, dan heeft dat niet met geboden of verboden te maken, maar wel met het proberen van mensen te houden. Dat hebben we natuurlijk al honderden keren gehoord. Maar het blijft onvruchtbaar als het alleen bij ‘horen’ blijft. We moeten ons hart durven openen, onze ogen en oren niet sluiten voor de mens naast ons en ons laten raken. </w:t>
      </w:r>
    </w:p>
    <w:p w:rsidR="00C16619" w:rsidRPr="00F52CBD" w:rsidRDefault="00C16619" w:rsidP="00C16619">
      <w:pPr>
        <w:jc w:val="both"/>
        <w:rPr>
          <w:sz w:val="16"/>
          <w:szCs w:val="16"/>
        </w:rPr>
      </w:pPr>
    </w:p>
    <w:p w:rsidR="00C16619" w:rsidRDefault="00C16619" w:rsidP="00C16619">
      <w:pPr>
        <w:jc w:val="both"/>
      </w:pPr>
      <w:r>
        <w:t xml:space="preserve">Het resultaat van deze manier van leven – ik zou bijna zeggen: de beloning – is dan wat we Jezus hoorden zeggen: </w:t>
      </w:r>
      <w:r>
        <w:rPr>
          <w:i/>
        </w:rPr>
        <w:t>‘Mijn Vader zal hem liefhebben en Wij zullen tot hem komen en verblijf bij hem nemen.’</w:t>
      </w:r>
      <w:r>
        <w:t xml:space="preserve"> Ik vind dit een heel sterke zin die Johannes hier neerschrijft. Als wij van mensen proberen te houden, zal God ook van ons houden en zich bij ons thuis voelen. </w:t>
      </w:r>
    </w:p>
    <w:p w:rsidR="00C16619" w:rsidRPr="00F52CBD" w:rsidRDefault="00C16619" w:rsidP="00C16619">
      <w:pPr>
        <w:jc w:val="both"/>
        <w:rPr>
          <w:sz w:val="16"/>
          <w:szCs w:val="16"/>
        </w:rPr>
      </w:pPr>
    </w:p>
    <w:p w:rsidR="00C16619" w:rsidRDefault="00C16619" w:rsidP="00C16619">
      <w:pPr>
        <w:jc w:val="both"/>
      </w:pPr>
      <w:r>
        <w:t xml:space="preserve">Vandaag mogen we ons weer geïnspireerd weten door de Geest van Jezus. Hij brengt ons zijn woord in herinnering, want we zijn soms kort van geheugen. Hij nodigt ons bij Hem aan tafel, niet voor een copieuze maaltijd, maar om ons te voeden met zijn eigen leven. Het teken dat Hij aanreikt is gebroken brood: een uitnodiging om ook ons leven te breken en te delen met en voor elkaar en voor de wereld. En dan zal de vrede van de Heer in ons wonen. </w:t>
      </w:r>
    </w:p>
    <w:p w:rsidR="00C16619" w:rsidRDefault="00C16619" w:rsidP="00C16619">
      <w:pPr>
        <w:jc w:val="both"/>
      </w:pPr>
    </w:p>
    <w:p w:rsidR="00C16619" w:rsidRDefault="00C16619" w:rsidP="00C16619">
      <w:pPr>
        <w:jc w:val="both"/>
      </w:pPr>
    </w:p>
    <w:p w:rsidR="00C16619" w:rsidRDefault="00C16619" w:rsidP="00C16619">
      <w:pPr>
        <w:jc w:val="both"/>
        <w:rPr>
          <w:i/>
        </w:rPr>
      </w:pPr>
      <w:r>
        <w:rPr>
          <w:i/>
        </w:rPr>
        <w:t xml:space="preserve">Jan Verheyen – Lier. </w:t>
      </w:r>
    </w:p>
    <w:p w:rsidR="00C16619" w:rsidRDefault="00C16619" w:rsidP="00C16619">
      <w:pPr>
        <w:jc w:val="both"/>
        <w:rPr>
          <w:i/>
        </w:rPr>
      </w:pPr>
      <w:proofErr w:type="spellStart"/>
      <w:r>
        <w:rPr>
          <w:i/>
        </w:rPr>
        <w:t>6</w:t>
      </w:r>
      <w:r w:rsidRPr="00F52CBD">
        <w:rPr>
          <w:i/>
          <w:vertAlign w:val="superscript"/>
        </w:rPr>
        <w:t>de</w:t>
      </w:r>
      <w:proofErr w:type="spellEnd"/>
      <w:r>
        <w:rPr>
          <w:i/>
        </w:rPr>
        <w:t xml:space="preserve"> zondag van Pasen C – 5.5.2013</w:t>
      </w:r>
    </w:p>
    <w:p w:rsidR="00FE3B2B" w:rsidRPr="00C16619" w:rsidRDefault="00C16619" w:rsidP="00C16619">
      <w:pPr>
        <w:jc w:val="both"/>
        <w:rPr>
          <w:i/>
        </w:rPr>
      </w:pPr>
      <w:r>
        <w:rPr>
          <w:i/>
        </w:rPr>
        <w:t xml:space="preserve">(Inspiratie: o.a. Tijdschrift voor verkondiging, </w:t>
      </w:r>
      <w:proofErr w:type="spellStart"/>
      <w:r>
        <w:rPr>
          <w:i/>
        </w:rPr>
        <w:t>85</w:t>
      </w:r>
      <w:r w:rsidRPr="00F52CBD">
        <w:rPr>
          <w:i/>
          <w:vertAlign w:val="superscript"/>
        </w:rPr>
        <w:t>ste</w:t>
      </w:r>
      <w:proofErr w:type="spellEnd"/>
      <w:r>
        <w:rPr>
          <w:i/>
        </w:rPr>
        <w:t xml:space="preserve"> jg. </w:t>
      </w:r>
      <w:proofErr w:type="spellStart"/>
      <w:r>
        <w:rPr>
          <w:i/>
        </w:rPr>
        <w:t>nr</w:t>
      </w:r>
      <w:proofErr w:type="spellEnd"/>
      <w:r>
        <w:rPr>
          <w:i/>
        </w:rPr>
        <w:t xml:space="preserve"> 3, mei/juni 2013)</w:t>
      </w:r>
    </w:p>
    <w:sectPr w:rsidR="00FE3B2B" w:rsidRPr="00C16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19"/>
    <w:rsid w:val="00C1661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6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6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4507</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2013-05-02T21:04:00Z</dcterms:created>
  <dcterms:modified xsi:type="dcterms:W3CDTF">2013-05-02T21:05:00Z</dcterms:modified>
</cp:coreProperties>
</file>