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56F" w:rsidRDefault="00CF756F" w:rsidP="00CF756F">
      <w:pPr>
        <w:jc w:val="both"/>
      </w:pPr>
      <w:r>
        <w:rPr>
          <w:b/>
          <w:u w:val="single"/>
        </w:rPr>
        <w:t>Homilie – Hoogfeest van Pinksteren – jaar C                                                     19.05.201</w:t>
      </w:r>
      <w:bookmarkStart w:id="0" w:name="_GoBack"/>
      <w:bookmarkEnd w:id="0"/>
      <w:r>
        <w:rPr>
          <w:b/>
          <w:u w:val="single"/>
        </w:rPr>
        <w:t>3</w:t>
      </w:r>
      <w:r>
        <w:rPr>
          <w:i/>
        </w:rPr>
        <w:br/>
        <w:t>Handelingen 2, 1-11 / Johannes 14, 15-16.23b-26</w:t>
      </w:r>
    </w:p>
    <w:p w:rsidR="00CF756F" w:rsidRDefault="00CF756F" w:rsidP="00CF756F">
      <w:pPr>
        <w:jc w:val="both"/>
      </w:pPr>
    </w:p>
    <w:p w:rsidR="00CF756F" w:rsidRDefault="00CF756F" w:rsidP="00CF756F">
      <w:pPr>
        <w:jc w:val="both"/>
      </w:pPr>
    </w:p>
    <w:p w:rsidR="00CF756F" w:rsidRDefault="00CF756F" w:rsidP="00CF756F">
      <w:pPr>
        <w:jc w:val="both"/>
      </w:pPr>
      <w:r>
        <w:t xml:space="preserve">Het was een grote drukte in Jeruzalem op het eerste christelijke Pinksterfeest. Er waren veel mensen op straat en vooral veel buitenlanders, uit alle landen van het Romeinse Rijk en daarbuiten, mensen van joodse afkomst die in het buitenland woonden, maar voor die dag naar Jeruzalem gekomen waren. Want die dag was voor de joden een pelgrimsfeest. Vijftig dagen, zeven weken na het joodse Paasfeest vieren de joden het Wekenfeest, ook vandaag nog. Dat Wekenfeest is een oud oogstfeest waarbij men de dankbaarheid vierde om de tarweoogst en als dank bracht men dan een offer in de tempel. Uit alle windstreken waren er dus joden gekomen, men hoorde allerlei verschillende talen spreken. </w:t>
      </w:r>
    </w:p>
    <w:p w:rsidR="00CF756F" w:rsidRPr="005D149C" w:rsidRDefault="00CF756F" w:rsidP="00CF756F">
      <w:pPr>
        <w:jc w:val="both"/>
        <w:rPr>
          <w:sz w:val="16"/>
          <w:szCs w:val="16"/>
        </w:rPr>
      </w:pPr>
    </w:p>
    <w:p w:rsidR="00CF756F" w:rsidRDefault="00CF756F" w:rsidP="00CF756F">
      <w:pPr>
        <w:jc w:val="both"/>
      </w:pPr>
      <w:r>
        <w:t xml:space="preserve">Ergens in een huis in die drukke stad waren ook de apostelen bij elkaar, mogelijk zelfs in diezelfde zaal waar zeven weken eerder het Laatste Avondmaal was geweest. Het boek Handelingen vertelt een hoofdstuk eerder dat ze eensgezind biddend bij elkaar waren: Maria en andere vrouwen, de familie van Jezus en de apostelen. Mogelijk waren die nu ook allemaal bij mekaar. Toen, tijdens dat joodse Pinksterfeest, gebeurde er iets wat niemand had zien aankomen. Er klonk een enorm ruisen, alsof er een hevige wind waaide. En iets als vuur werd zichtbaar en verdeelde zich in vlammen boven ieders hoofd. En dan vertelt het verhaal dat ze allemaal vervuld werden van de heilige Geest. </w:t>
      </w:r>
    </w:p>
    <w:p w:rsidR="00CF756F" w:rsidRPr="005D149C" w:rsidRDefault="00CF756F" w:rsidP="00CF756F">
      <w:pPr>
        <w:jc w:val="both"/>
        <w:rPr>
          <w:sz w:val="16"/>
          <w:szCs w:val="16"/>
        </w:rPr>
      </w:pPr>
    </w:p>
    <w:p w:rsidR="00CF756F" w:rsidRDefault="00CF756F" w:rsidP="00CF756F">
      <w:pPr>
        <w:jc w:val="both"/>
      </w:pPr>
      <w:r>
        <w:t>Wat is die heilige Geest? Het woordje ‘geest’ betekent in de taal van de Bijbel eigenlijk hetzelfde als adem en als wind. Je zou kunnen zeggen dat het de adem van God is. In het Oude Testament lezen we over profeten en over leiders van het volk die door Gods Geest gedreven werden om zich in te zetten. Ze voelden het dan alsof Gods adem in hen kwam en hen kracht en moed gaf. De profeet Joël had ook voorspeld dat die adem van God eens over alle mensen zou komen, over jong en oud en dat ze allemaal Gods woorden zouden spreken. Ook Jezus was vervuld van die Geest die op Hem was neergedaald bij zijn doop in de Jordaan. En nu ontvingen ook zijn leerlingen diezelfde Geest.</w:t>
      </w:r>
    </w:p>
    <w:p w:rsidR="00CF756F" w:rsidRPr="005D149C" w:rsidRDefault="00CF756F" w:rsidP="00CF756F">
      <w:pPr>
        <w:jc w:val="both"/>
        <w:rPr>
          <w:sz w:val="16"/>
          <w:szCs w:val="16"/>
        </w:rPr>
      </w:pPr>
    </w:p>
    <w:p w:rsidR="00CF756F" w:rsidRDefault="00CF756F" w:rsidP="00CF756F">
      <w:pPr>
        <w:jc w:val="both"/>
      </w:pPr>
      <w:r>
        <w:t xml:space="preserve">We hebben trouwens in het evangelie gehoord dat Jezus belooft dat zijn Vader een Helper zal sturen. Hij bedoelt daarmee diezelfde Geest die hen zal helpen en hen alles in herinnering zal brengen wat Jezus hen geleerd heeft. Die belofte lijkt nu in vervulling te gaan. Jezus laat zijn leerlingen niet met lege handen achter, Hij geeft hen in de tekens van wind en vuur de heilige Geest. </w:t>
      </w:r>
    </w:p>
    <w:p w:rsidR="00CF756F" w:rsidRPr="005D149C" w:rsidRDefault="00CF756F" w:rsidP="00CF756F">
      <w:pPr>
        <w:jc w:val="both"/>
        <w:rPr>
          <w:sz w:val="16"/>
          <w:szCs w:val="16"/>
        </w:rPr>
      </w:pPr>
    </w:p>
    <w:p w:rsidR="00CF756F" w:rsidRDefault="00CF756F" w:rsidP="00CF756F">
      <w:pPr>
        <w:jc w:val="both"/>
      </w:pPr>
      <w:r>
        <w:t>Ook wij hebben, zoals de leerlingen, die Geest ontvangen. Voor de meesten van ons was dat aan het begin van ons leven, bij ons doopsel en later bij ons vormsel. In beide sacramenten hebben wij die Geest ontvangen om als kind van God en leerling van Jezus te kunnen leven. Ook in ons is die adem van God ingeblazen, ook in ons kan Gods vuur werkzaam zijn. We beseffen het niet altijd, maar ik vind het toch iets wonderlijks en tegelijk formidabel dat Gods geestkracht ook in ons kan werken.</w:t>
      </w:r>
    </w:p>
    <w:p w:rsidR="00CF756F" w:rsidRPr="005D149C" w:rsidRDefault="00CF756F" w:rsidP="00CF756F">
      <w:pPr>
        <w:jc w:val="both"/>
        <w:rPr>
          <w:sz w:val="16"/>
          <w:szCs w:val="16"/>
        </w:rPr>
      </w:pPr>
    </w:p>
    <w:p w:rsidR="00CF756F" w:rsidRDefault="00CF756F" w:rsidP="00CF756F">
      <w:pPr>
        <w:jc w:val="both"/>
      </w:pPr>
      <w:r>
        <w:t xml:space="preserve">Hoe kun je dat merken? Waarin uit zich die werkzaamheid van de heilige Geest? Om die vraag te beantwoorden moeten we weer terug naar de lezing uit de Handelingen, dat Pinksterverhaal. We hoorden dat de leerlingen na de nederdaling van de Geest in vreemde talen gaan spreken, zodat al die vreemdelingen hen verstaan. Of dit letterlijk zo gebeurde is niet het belangrijkste, wel dat ons hier een beeld wordt aangereikt voor wat zich doorheen de geschiedenis tot op vandaag herhaalt: mensen brengen God ter sprake en vertellen over zijn bevrijdend aanwezigheid; mensen leven vanuit een evangelische inspiratie en doen wat Jezus hen </w:t>
      </w:r>
      <w:proofErr w:type="spellStart"/>
      <w:r>
        <w:t>vóórleefde</w:t>
      </w:r>
      <w:proofErr w:type="spellEnd"/>
      <w:r>
        <w:t xml:space="preserve">; mensen zoeken naar woorden en beelden om gelovige ervaringen zoals </w:t>
      </w:r>
      <w:r>
        <w:lastRenderedPageBreak/>
        <w:t xml:space="preserve">geborgenheid, vergeving, trouw over de dood heen, te toetsen aan de realiteit die ze meemaken. </w:t>
      </w:r>
    </w:p>
    <w:p w:rsidR="00CF756F" w:rsidRPr="005D149C" w:rsidRDefault="00CF756F" w:rsidP="00CF756F">
      <w:pPr>
        <w:jc w:val="both"/>
        <w:rPr>
          <w:sz w:val="16"/>
          <w:szCs w:val="16"/>
        </w:rPr>
      </w:pPr>
    </w:p>
    <w:p w:rsidR="00CF756F" w:rsidRDefault="00CF756F" w:rsidP="00CF756F">
      <w:pPr>
        <w:jc w:val="both"/>
      </w:pPr>
      <w:r>
        <w:t xml:space="preserve">Misschien denk je nu dat het waaien van de Geest weinig zichtbare resultaten oplevert. Er is nog altijd onrecht en verdeeldheid in de wereld. Onze kerkgemeenschap wordt almaar kleiner. Maar dat betekent niet dat de Geest niet werkzaam is. We zien toch nog altijd dat mensen zich inzetten voor anderen, voor onze kerkgemeenschap, mensen die bekommerd zijn om vrede en gerechtigheid. Mensen worden milder met de jaren, meer tevreden, hoopvoller. Dat zijn toch tekenen die wijzen op een kracht die mensen bezielt. </w:t>
      </w:r>
    </w:p>
    <w:p w:rsidR="00CF756F" w:rsidRPr="005D149C" w:rsidRDefault="00CF756F" w:rsidP="00CF756F">
      <w:pPr>
        <w:jc w:val="both"/>
        <w:rPr>
          <w:sz w:val="16"/>
          <w:szCs w:val="16"/>
        </w:rPr>
      </w:pPr>
    </w:p>
    <w:p w:rsidR="00CF756F" w:rsidRDefault="00CF756F" w:rsidP="00CF756F">
      <w:pPr>
        <w:jc w:val="both"/>
      </w:pPr>
      <w:r>
        <w:t>Gods Geest is inderdaad één en al creativiteit. Twintig eeuwen na dat eerste Pinksterfeest is die Geest nog niet verdwenen. In elke generatie, in elk land en elke stad, in elke kerk en in elk gezin, in de ziel van elke gelovige mens gaat die Geest door. Soms raakt Hij ondergesneeuwd door menselijke kleinzieligheid. Maar ook ondergronds blijft die Geest van God werken en mensen stimuleren om te leven als kind van God. Ook nu is die Geest van God actief in ieder van ons. Laten we Hem de kans geven in ons te werken. Mag het ook vandaag echt Pinksteren zijn! Daartoe wens ik jullie een zalige hoogdag!</w:t>
      </w:r>
    </w:p>
    <w:p w:rsidR="00CF756F" w:rsidRDefault="00CF756F" w:rsidP="00CF756F">
      <w:pPr>
        <w:jc w:val="both"/>
      </w:pPr>
    </w:p>
    <w:p w:rsidR="00CF756F" w:rsidRDefault="00CF756F" w:rsidP="00CF756F">
      <w:pPr>
        <w:jc w:val="center"/>
      </w:pPr>
      <w:r>
        <w:rPr>
          <w:noProof/>
          <w:lang w:eastAsia="nl-BE"/>
        </w:rPr>
        <w:drawing>
          <wp:inline distT="0" distB="0" distL="0" distR="0">
            <wp:extent cx="4495800" cy="4686300"/>
            <wp:effectExtent l="0" t="0" r="0" b="0"/>
            <wp:docPr id="1" name="Afbeelding 1" descr="D:\DATA\bilder\25080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bilder\25080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5800" cy="4686300"/>
                    </a:xfrm>
                    <a:prstGeom prst="rect">
                      <a:avLst/>
                    </a:prstGeom>
                    <a:noFill/>
                    <a:ln>
                      <a:noFill/>
                    </a:ln>
                  </pic:spPr>
                </pic:pic>
              </a:graphicData>
            </a:graphic>
          </wp:inline>
        </w:drawing>
      </w:r>
    </w:p>
    <w:p w:rsidR="00CF756F" w:rsidRPr="00CF756F" w:rsidRDefault="00CF756F" w:rsidP="00CF756F">
      <w:pPr>
        <w:jc w:val="center"/>
        <w:rPr>
          <w:i/>
          <w:sz w:val="20"/>
          <w:szCs w:val="20"/>
          <w:lang w:val="en-US"/>
        </w:rPr>
      </w:pPr>
      <w:proofErr w:type="spellStart"/>
      <w:r w:rsidRPr="00CF756F">
        <w:rPr>
          <w:i/>
          <w:sz w:val="20"/>
          <w:szCs w:val="20"/>
          <w:lang w:val="en-US"/>
        </w:rPr>
        <w:t>Pinksteren</w:t>
      </w:r>
      <w:proofErr w:type="spellEnd"/>
      <w:r w:rsidRPr="00CF756F">
        <w:rPr>
          <w:i/>
          <w:sz w:val="20"/>
          <w:szCs w:val="20"/>
          <w:lang w:val="en-US"/>
        </w:rPr>
        <w:t xml:space="preserve"> – Giotto di </w:t>
      </w:r>
      <w:proofErr w:type="spellStart"/>
      <w:r w:rsidRPr="00CF756F">
        <w:rPr>
          <w:i/>
          <w:sz w:val="20"/>
          <w:szCs w:val="20"/>
          <w:lang w:val="en-US"/>
        </w:rPr>
        <w:t>Bondone</w:t>
      </w:r>
      <w:proofErr w:type="spellEnd"/>
      <w:r w:rsidRPr="00CF756F">
        <w:rPr>
          <w:i/>
          <w:sz w:val="20"/>
          <w:szCs w:val="20"/>
          <w:lang w:val="en-US"/>
        </w:rPr>
        <w:t xml:space="preserve"> (ca. 1300)</w:t>
      </w:r>
    </w:p>
    <w:p w:rsidR="00CF756F" w:rsidRPr="00CF756F" w:rsidRDefault="00CF756F" w:rsidP="00CF756F">
      <w:pPr>
        <w:jc w:val="both"/>
        <w:rPr>
          <w:lang w:val="en-US"/>
        </w:rPr>
      </w:pPr>
    </w:p>
    <w:p w:rsidR="00CF756F" w:rsidRDefault="00CF756F" w:rsidP="00CF756F">
      <w:pPr>
        <w:jc w:val="both"/>
        <w:rPr>
          <w:i/>
        </w:rPr>
      </w:pPr>
      <w:r>
        <w:rPr>
          <w:i/>
        </w:rPr>
        <w:t xml:space="preserve">Jan Verheyen – Lier. </w:t>
      </w:r>
    </w:p>
    <w:p w:rsidR="00CF756F" w:rsidRDefault="00CF756F" w:rsidP="00CF756F">
      <w:pPr>
        <w:jc w:val="both"/>
        <w:rPr>
          <w:i/>
        </w:rPr>
      </w:pPr>
      <w:r>
        <w:rPr>
          <w:i/>
        </w:rPr>
        <w:t>Pinksteren C – 19.5.2013</w:t>
      </w:r>
    </w:p>
    <w:p w:rsidR="00CB2BB8" w:rsidRPr="00CF756F" w:rsidRDefault="00CF756F" w:rsidP="00CF756F">
      <w:pPr>
        <w:jc w:val="both"/>
        <w:rPr>
          <w:i/>
        </w:rPr>
      </w:pPr>
      <w:r>
        <w:rPr>
          <w:i/>
        </w:rPr>
        <w:t>Inspiratie: o.a. Tijdschrift voor verkondiging, Jg. 85, nr. 3, mei/juni 2013; andere bronnen)</w:t>
      </w:r>
    </w:p>
    <w:sectPr w:rsidR="00CB2BB8" w:rsidRPr="00CF75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298"/>
    <w:rsid w:val="00770298"/>
    <w:rsid w:val="00CB2BB8"/>
    <w:rsid w:val="00CF756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F756F"/>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756F"/>
    <w:rPr>
      <w:rFonts w:ascii="Tahoma" w:hAnsi="Tahoma" w:cs="Tahoma"/>
      <w:sz w:val="16"/>
      <w:szCs w:val="16"/>
    </w:rPr>
  </w:style>
  <w:style w:type="character" w:customStyle="1" w:styleId="BallontekstChar">
    <w:name w:val="Ballontekst Char"/>
    <w:basedOn w:val="Standaardalinea-lettertype"/>
    <w:link w:val="Ballontekst"/>
    <w:uiPriority w:val="99"/>
    <w:semiHidden/>
    <w:rsid w:val="00CF756F"/>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F756F"/>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756F"/>
    <w:rPr>
      <w:rFonts w:ascii="Tahoma" w:hAnsi="Tahoma" w:cs="Tahoma"/>
      <w:sz w:val="16"/>
      <w:szCs w:val="16"/>
    </w:rPr>
  </w:style>
  <w:style w:type="character" w:customStyle="1" w:styleId="BallontekstChar">
    <w:name w:val="Ballontekst Char"/>
    <w:basedOn w:val="Standaardalinea-lettertype"/>
    <w:link w:val="Ballontekst"/>
    <w:uiPriority w:val="99"/>
    <w:semiHidden/>
    <w:rsid w:val="00CF756F"/>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798</Words>
  <Characters>4392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2013-05-17T10:14:00Z</dcterms:created>
  <dcterms:modified xsi:type="dcterms:W3CDTF">2013-05-17T10:15:00Z</dcterms:modified>
</cp:coreProperties>
</file>