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CEF" w:rsidRDefault="004F4854">
      <w:pPr>
        <w:pStyle w:val="Kop1"/>
      </w:pPr>
      <w:bookmarkStart w:id="0" w:name="_GoBack"/>
      <w:bookmarkEnd w:id="0"/>
      <w:r>
        <w:t xml:space="preserve">Homilie – Regionale bedevaart OKRA naar </w:t>
      </w:r>
      <w:proofErr w:type="spellStart"/>
      <w:r>
        <w:t>Kortenbos</w:t>
      </w:r>
      <w:proofErr w:type="spellEnd"/>
      <w:r w:rsidR="00397CEF">
        <w:t xml:space="preserve">            </w:t>
      </w:r>
      <w:r>
        <w:t xml:space="preserve">               </w:t>
      </w:r>
      <w:r w:rsidR="00397CEF">
        <w:t xml:space="preserve">  </w:t>
      </w:r>
      <w:r>
        <w:t xml:space="preserve">        </w:t>
      </w:r>
      <w:r w:rsidR="00397CEF">
        <w:t xml:space="preserve">  </w:t>
      </w:r>
      <w:r>
        <w:t>16.06.2022</w:t>
      </w:r>
    </w:p>
    <w:p w:rsidR="00397CEF" w:rsidRPr="004F4854" w:rsidRDefault="004F4854" w:rsidP="004F4854">
      <w:pPr>
        <w:pStyle w:val="Kop2"/>
      </w:pPr>
      <w:r w:rsidRPr="004F4854">
        <w:t xml:space="preserve">Wijsheid </w:t>
      </w:r>
      <w:r>
        <w:t xml:space="preserve">11, 22-26 </w:t>
      </w:r>
      <w:r w:rsidRPr="004F4854">
        <w:t xml:space="preserve">/ </w:t>
      </w:r>
      <w:r w:rsidR="00397CEF" w:rsidRPr="004F4854">
        <w:t>Johannes 2, 1-11</w:t>
      </w:r>
    </w:p>
    <w:p w:rsidR="00397CEF" w:rsidRPr="007A05BB" w:rsidRDefault="00397CEF" w:rsidP="007A05BB">
      <w:pPr>
        <w:jc w:val="both"/>
        <w:rPr>
          <w:sz w:val="24"/>
          <w:szCs w:val="24"/>
        </w:rPr>
      </w:pPr>
    </w:p>
    <w:p w:rsidR="00397CEF" w:rsidRPr="007A05BB" w:rsidRDefault="00397CEF" w:rsidP="007A05BB">
      <w:pPr>
        <w:jc w:val="both"/>
        <w:rPr>
          <w:sz w:val="24"/>
          <w:szCs w:val="24"/>
        </w:rPr>
      </w:pPr>
      <w:r w:rsidRPr="007A05BB">
        <w:rPr>
          <w:sz w:val="24"/>
          <w:szCs w:val="24"/>
        </w:rPr>
        <w:t>Maria zegt niet veel in het evangelie, zij lu</w:t>
      </w:r>
      <w:r w:rsidR="00F94A93">
        <w:rPr>
          <w:sz w:val="24"/>
          <w:szCs w:val="24"/>
        </w:rPr>
        <w:t>istert vooral. Maar er zijn enkele</w:t>
      </w:r>
      <w:r w:rsidRPr="007A05BB">
        <w:rPr>
          <w:sz w:val="24"/>
          <w:szCs w:val="24"/>
        </w:rPr>
        <w:t xml:space="preserve"> uitspraken van haar die ons uitdagen om zoals zij open te staan voor Gods genade. Twee ervan hebben we zojuist gehoord</w:t>
      </w:r>
      <w:r w:rsidR="00F94A93">
        <w:rPr>
          <w:sz w:val="24"/>
          <w:szCs w:val="24"/>
        </w:rPr>
        <w:t>: een woord tot Jezus en een woord tot de bedienden. I</w:t>
      </w:r>
      <w:r w:rsidRPr="007A05BB">
        <w:rPr>
          <w:sz w:val="24"/>
          <w:szCs w:val="24"/>
        </w:rPr>
        <w:t>k wil het eerst even over de twee andere uitspraken hebben.</w:t>
      </w:r>
    </w:p>
    <w:p w:rsidR="00397CEF" w:rsidRPr="00F94A93" w:rsidRDefault="00397CEF" w:rsidP="007A05BB">
      <w:pPr>
        <w:jc w:val="both"/>
        <w:rPr>
          <w:sz w:val="16"/>
          <w:szCs w:val="16"/>
        </w:rPr>
      </w:pPr>
    </w:p>
    <w:p w:rsidR="00397CEF" w:rsidRDefault="00397CEF" w:rsidP="007A05BB">
      <w:pPr>
        <w:jc w:val="both"/>
        <w:rPr>
          <w:sz w:val="24"/>
          <w:szCs w:val="24"/>
        </w:rPr>
      </w:pPr>
      <w:r w:rsidRPr="007A05BB">
        <w:rPr>
          <w:i/>
          <w:sz w:val="24"/>
          <w:szCs w:val="24"/>
        </w:rPr>
        <w:t>‘Mij geschiede naar uw woord’</w:t>
      </w:r>
      <w:r w:rsidRPr="007A05BB">
        <w:rPr>
          <w:sz w:val="24"/>
          <w:szCs w:val="24"/>
        </w:rPr>
        <w:t>. Dat is het antwoord van Maria op de boodschap van de engel. De heilige Geest zal over haar komen opdat Gods menslievendheid vlees en bloed kan worden, opdat die liefde van God concreet</w:t>
      </w:r>
      <w:r w:rsidR="00BF733B">
        <w:rPr>
          <w:sz w:val="24"/>
          <w:szCs w:val="24"/>
        </w:rPr>
        <w:t xml:space="preserve"> kan worden in een mens, Jezus. </w:t>
      </w:r>
      <w:r w:rsidRPr="007A05BB">
        <w:rPr>
          <w:sz w:val="24"/>
          <w:szCs w:val="24"/>
        </w:rPr>
        <w:t>Dat ‘mij geschiede naar uw woord’ is als het ware een gebed tot de heilige Geest.</w:t>
      </w:r>
      <w:r w:rsidR="00BF733B">
        <w:rPr>
          <w:sz w:val="24"/>
          <w:szCs w:val="24"/>
        </w:rPr>
        <w:t xml:space="preserve"> </w:t>
      </w:r>
      <w:r w:rsidRPr="007A05BB">
        <w:rPr>
          <w:sz w:val="24"/>
          <w:szCs w:val="24"/>
        </w:rPr>
        <w:t>En hiermee daagt Maria ons uit om ruimte te geven aan die Geest die wij met ons doopsel en</w:t>
      </w:r>
      <w:r w:rsidR="00BF733B">
        <w:rPr>
          <w:sz w:val="24"/>
          <w:szCs w:val="24"/>
        </w:rPr>
        <w:t xml:space="preserve"> ons vormsel hebben ontvangen. </w:t>
      </w:r>
      <w:r w:rsidRPr="007A05BB">
        <w:rPr>
          <w:sz w:val="24"/>
          <w:szCs w:val="24"/>
        </w:rPr>
        <w:t xml:space="preserve">Die heilige Geest schreeuwt als het ware om in ons en door ons aan bod te kunnen komen, om ons leven, in alles wat we doen en laten, in ons spreken en ons zwijgen, te kunnen begeesteren. Zodat ook wij iets van Gods menslievendheid kunnen zichtbaar maken. </w:t>
      </w:r>
    </w:p>
    <w:p w:rsidR="00786CC4" w:rsidRPr="00F94A93" w:rsidRDefault="00786CC4" w:rsidP="007A05BB">
      <w:pPr>
        <w:jc w:val="both"/>
        <w:rPr>
          <w:sz w:val="16"/>
          <w:szCs w:val="16"/>
        </w:rPr>
      </w:pPr>
    </w:p>
    <w:p w:rsidR="00397CEF" w:rsidRPr="007A05BB" w:rsidRDefault="00786CC4" w:rsidP="007A05BB">
      <w:pPr>
        <w:jc w:val="both"/>
        <w:rPr>
          <w:sz w:val="24"/>
          <w:szCs w:val="24"/>
        </w:rPr>
      </w:pPr>
      <w:r>
        <w:rPr>
          <w:sz w:val="24"/>
          <w:szCs w:val="24"/>
        </w:rPr>
        <w:t xml:space="preserve">Wanneer ik in de voorbije paastijd weer honderden twaalfjarigen gevormd heb, dan heb ik hen uitgedaagd om niet zomaar </w:t>
      </w:r>
      <w:r w:rsidRPr="00340A55">
        <w:rPr>
          <w:i/>
          <w:sz w:val="24"/>
          <w:szCs w:val="24"/>
        </w:rPr>
        <w:t>‘amen’</w:t>
      </w:r>
      <w:r>
        <w:rPr>
          <w:sz w:val="24"/>
          <w:szCs w:val="24"/>
        </w:rPr>
        <w:t xml:space="preserve"> te zeggen wanneer ik zeg </w:t>
      </w:r>
      <w:r w:rsidRPr="00340A55">
        <w:rPr>
          <w:i/>
          <w:sz w:val="24"/>
          <w:szCs w:val="24"/>
        </w:rPr>
        <w:t>‘ontvang het zegel van de heilige Geest, de gave Gods’</w:t>
      </w:r>
      <w:r>
        <w:rPr>
          <w:sz w:val="24"/>
          <w:szCs w:val="24"/>
        </w:rPr>
        <w:t xml:space="preserve">, maar naast die </w:t>
      </w:r>
      <w:r w:rsidRPr="00340A55">
        <w:rPr>
          <w:i/>
          <w:sz w:val="24"/>
          <w:szCs w:val="24"/>
        </w:rPr>
        <w:t>‘amen’</w:t>
      </w:r>
      <w:r>
        <w:rPr>
          <w:sz w:val="24"/>
          <w:szCs w:val="24"/>
        </w:rPr>
        <w:t xml:space="preserve"> er nog bij te zeggen </w:t>
      </w:r>
      <w:r w:rsidRPr="00340A55">
        <w:rPr>
          <w:i/>
          <w:sz w:val="24"/>
          <w:szCs w:val="24"/>
        </w:rPr>
        <w:t>‘op mij kan je rekenen’</w:t>
      </w:r>
      <w:r>
        <w:rPr>
          <w:sz w:val="24"/>
          <w:szCs w:val="24"/>
        </w:rPr>
        <w:t>, maar alleen maar als ze dat ook meenden. Ik weet het, het zijn nog maar twaalfjarigen, maar op dat moment me</w:t>
      </w:r>
      <w:r w:rsidR="00340A55">
        <w:rPr>
          <w:sz w:val="24"/>
          <w:szCs w:val="24"/>
        </w:rPr>
        <w:t>enden ze het echt</w:t>
      </w:r>
      <w:r>
        <w:rPr>
          <w:sz w:val="24"/>
          <w:szCs w:val="24"/>
        </w:rPr>
        <w:t xml:space="preserve">. En achter hen stonden fiere ouders die hun zoon of dochter dat hoorden zeggen: </w:t>
      </w:r>
      <w:r>
        <w:rPr>
          <w:i/>
          <w:sz w:val="24"/>
          <w:szCs w:val="24"/>
        </w:rPr>
        <w:t xml:space="preserve">‘op mij kan je rekenen’. </w:t>
      </w:r>
      <w:r>
        <w:rPr>
          <w:sz w:val="24"/>
          <w:szCs w:val="24"/>
        </w:rPr>
        <w:t xml:space="preserve">Dat was ook het antwoord van Maria: </w:t>
      </w:r>
      <w:r w:rsidR="00397CEF" w:rsidRPr="00340A55">
        <w:rPr>
          <w:i/>
          <w:sz w:val="24"/>
          <w:szCs w:val="24"/>
        </w:rPr>
        <w:t>‘Mij geschiede naar uw woord’</w:t>
      </w:r>
      <w:r w:rsidRPr="00340A55">
        <w:rPr>
          <w:i/>
          <w:sz w:val="24"/>
          <w:szCs w:val="24"/>
        </w:rPr>
        <w:t xml:space="preserve"> – ‘op mij kan je rekenen’</w:t>
      </w:r>
      <w:r w:rsidR="00397CEF" w:rsidRPr="007A05BB">
        <w:rPr>
          <w:sz w:val="24"/>
          <w:szCs w:val="24"/>
        </w:rPr>
        <w:t>.</w:t>
      </w:r>
    </w:p>
    <w:p w:rsidR="00397CEF" w:rsidRPr="00F94A93" w:rsidRDefault="00397CEF" w:rsidP="007A05BB">
      <w:pPr>
        <w:jc w:val="both"/>
        <w:rPr>
          <w:sz w:val="16"/>
          <w:szCs w:val="16"/>
        </w:rPr>
      </w:pPr>
    </w:p>
    <w:p w:rsidR="00397CEF" w:rsidRPr="00340A55" w:rsidRDefault="00397CEF" w:rsidP="00340A55">
      <w:pPr>
        <w:jc w:val="both"/>
        <w:rPr>
          <w:sz w:val="24"/>
          <w:szCs w:val="24"/>
        </w:rPr>
      </w:pPr>
      <w:r w:rsidRPr="007A05BB">
        <w:rPr>
          <w:sz w:val="24"/>
          <w:szCs w:val="24"/>
        </w:rPr>
        <w:t xml:space="preserve">Het tweede woord dat Maria gesproken heeft, was niet zomaar een woord, het was een lied: haar </w:t>
      </w:r>
      <w:r w:rsidRPr="00F94A93">
        <w:rPr>
          <w:i/>
          <w:sz w:val="24"/>
          <w:szCs w:val="24"/>
        </w:rPr>
        <w:t>‘Magnificat’</w:t>
      </w:r>
      <w:r w:rsidRPr="007A05BB">
        <w:rPr>
          <w:sz w:val="24"/>
          <w:szCs w:val="24"/>
        </w:rPr>
        <w:t>! Zij die de poort is van het Nieuwe Testament, staat met dit lied helemaal in de traditie van het</w:t>
      </w:r>
      <w:r w:rsidR="00340A55">
        <w:rPr>
          <w:sz w:val="24"/>
          <w:szCs w:val="24"/>
        </w:rPr>
        <w:t xml:space="preserve"> Oude of het Eerste Testament. </w:t>
      </w:r>
      <w:r w:rsidRPr="007A05BB">
        <w:rPr>
          <w:sz w:val="24"/>
          <w:szCs w:val="24"/>
        </w:rPr>
        <w:t xml:space="preserve">Zij looft God met aloude woorden van de profeten, oude woorden die in haar lofzang nieuw en fris klinken. Iedereen mag delen in haar vreugde, want het is een vreugdelied. </w:t>
      </w:r>
      <w:r w:rsidRPr="00340A55">
        <w:rPr>
          <w:i/>
          <w:sz w:val="24"/>
          <w:szCs w:val="24"/>
        </w:rPr>
        <w:t>‘Alle geslachten prijzen mij zalig’</w:t>
      </w:r>
      <w:r w:rsidRPr="007A05BB">
        <w:rPr>
          <w:sz w:val="24"/>
          <w:szCs w:val="24"/>
        </w:rPr>
        <w:t>, zingt ze. Maar die vreugde blijft niet beperkt tot haar persoon. Armen en rijken, voor iedereen is Gods genade bestemd. En die goddelijke genade brengt leven, keert verhoudingen om, niet zoals bij ons dat rijken nog rijker en armen nog armer worden</w:t>
      </w:r>
      <w:r w:rsidR="00340A55">
        <w:rPr>
          <w:sz w:val="24"/>
          <w:szCs w:val="24"/>
        </w:rPr>
        <w:t xml:space="preserve">, om een uitspraak van </w:t>
      </w:r>
      <w:proofErr w:type="spellStart"/>
      <w:r w:rsidR="00340A55">
        <w:rPr>
          <w:sz w:val="24"/>
          <w:szCs w:val="24"/>
        </w:rPr>
        <w:t>Cardijn</w:t>
      </w:r>
      <w:proofErr w:type="spellEnd"/>
      <w:r w:rsidR="00340A55">
        <w:rPr>
          <w:sz w:val="24"/>
          <w:szCs w:val="24"/>
        </w:rPr>
        <w:t xml:space="preserve"> te gebruiken</w:t>
      </w:r>
      <w:r w:rsidRPr="007A05BB">
        <w:rPr>
          <w:sz w:val="24"/>
          <w:szCs w:val="24"/>
        </w:rPr>
        <w:t>. Neen, zij zingt een toekomstvisioen van Godswege. Ze laat ons zien waar h</w:t>
      </w:r>
      <w:r w:rsidR="00340A55">
        <w:rPr>
          <w:sz w:val="24"/>
          <w:szCs w:val="24"/>
        </w:rPr>
        <w:t xml:space="preserve">et in het Rijk Gods </w:t>
      </w:r>
      <w:r w:rsidR="00340A55" w:rsidRPr="00340A55">
        <w:rPr>
          <w:sz w:val="24"/>
          <w:szCs w:val="24"/>
        </w:rPr>
        <w:t>op aankomt.</w:t>
      </w:r>
      <w:r w:rsidR="00340A55">
        <w:rPr>
          <w:sz w:val="24"/>
          <w:szCs w:val="24"/>
        </w:rPr>
        <w:t xml:space="preserve"> </w:t>
      </w:r>
      <w:r w:rsidRPr="00340A55">
        <w:rPr>
          <w:sz w:val="24"/>
          <w:szCs w:val="24"/>
        </w:rPr>
        <w:t xml:space="preserve">Dat Magnificat is haar gebed tot God. En Maria daagt ons uit om op onze beurt God te danken als bron van heil, van leven, van liefde. </w:t>
      </w:r>
    </w:p>
    <w:p w:rsidR="00397CEF" w:rsidRPr="00F94A93" w:rsidRDefault="00397CEF" w:rsidP="007A05BB">
      <w:pPr>
        <w:jc w:val="both"/>
        <w:rPr>
          <w:sz w:val="16"/>
          <w:szCs w:val="16"/>
        </w:rPr>
      </w:pPr>
    </w:p>
    <w:p w:rsidR="00397CEF" w:rsidRPr="007A05BB" w:rsidRDefault="00397CEF" w:rsidP="007A05BB">
      <w:pPr>
        <w:jc w:val="both"/>
        <w:rPr>
          <w:sz w:val="24"/>
          <w:szCs w:val="24"/>
        </w:rPr>
      </w:pPr>
      <w:r w:rsidRPr="007A05BB">
        <w:rPr>
          <w:sz w:val="24"/>
          <w:szCs w:val="24"/>
        </w:rPr>
        <w:t xml:space="preserve">En nu kom ik bij het evangelie van deze viering. </w:t>
      </w:r>
      <w:r w:rsidRPr="00340A55">
        <w:rPr>
          <w:i/>
          <w:sz w:val="24"/>
          <w:szCs w:val="24"/>
        </w:rPr>
        <w:t>‘Ze zitten zonder wijn’</w:t>
      </w:r>
      <w:r w:rsidRPr="007A05BB">
        <w:rPr>
          <w:sz w:val="24"/>
          <w:szCs w:val="24"/>
        </w:rPr>
        <w:t xml:space="preserve">. Bij het begin van het openbaar leven van Jezus, daar op die bruiloft te Kana, ziet Maria de nood van die mensen, het drama als dat feest verder moet zonder wijn, zonder vreugde. En zij vertolkt die nood aan haar zoon: </w:t>
      </w:r>
      <w:r w:rsidRPr="00340A55">
        <w:rPr>
          <w:i/>
          <w:sz w:val="24"/>
          <w:szCs w:val="24"/>
        </w:rPr>
        <w:t>‘de wijn is op’</w:t>
      </w:r>
      <w:r w:rsidRPr="007A05BB">
        <w:rPr>
          <w:sz w:val="24"/>
          <w:szCs w:val="24"/>
        </w:rPr>
        <w:t>. Dat is haar gebed tot Jezus. En met die vaststelling, tegelijk een vraag aan haar Zoon, daagt ze mij uit om ook aandacht te hebben voor de noden van mijn medemens en ervoor te bidden, in het volle vertrouwen dat Christus dat eenvoudige water zou veranderen in lekkere wijn.</w:t>
      </w:r>
    </w:p>
    <w:p w:rsidR="00397CEF" w:rsidRPr="007A05BB" w:rsidRDefault="00397CEF" w:rsidP="007A05BB">
      <w:pPr>
        <w:jc w:val="both"/>
        <w:rPr>
          <w:sz w:val="24"/>
          <w:szCs w:val="24"/>
        </w:rPr>
      </w:pPr>
      <w:r w:rsidRPr="007A05BB">
        <w:rPr>
          <w:sz w:val="24"/>
          <w:szCs w:val="24"/>
        </w:rPr>
        <w:t>Maria lost zelf niets op, zij doet geen wonder, zij heeft niet de oplo</w:t>
      </w:r>
      <w:r w:rsidR="00340A55">
        <w:rPr>
          <w:sz w:val="24"/>
          <w:szCs w:val="24"/>
        </w:rPr>
        <w:t>ssing in petto. Ze zegt alleen:</w:t>
      </w:r>
      <w:r w:rsidRPr="007A05BB">
        <w:rPr>
          <w:sz w:val="24"/>
          <w:szCs w:val="24"/>
        </w:rPr>
        <w:t xml:space="preserve"> </w:t>
      </w:r>
      <w:r w:rsidRPr="00340A55">
        <w:rPr>
          <w:i/>
          <w:sz w:val="24"/>
          <w:szCs w:val="24"/>
        </w:rPr>
        <w:t>‘doe maar wat Hij u zeggen zal’</w:t>
      </w:r>
      <w:r w:rsidRPr="007A05BB">
        <w:rPr>
          <w:sz w:val="24"/>
          <w:szCs w:val="24"/>
        </w:rPr>
        <w:t>. Dat is de raad die zij ons geeft. Zij nodigt ons uit om aandachtig naar haar Zoon te luisteren en erop te vertrouwen dat Hij antwoord zal geven op onze noden.</w:t>
      </w:r>
    </w:p>
    <w:p w:rsidR="00397CEF" w:rsidRPr="00F94A93" w:rsidRDefault="00397CEF" w:rsidP="007A05BB">
      <w:pPr>
        <w:jc w:val="both"/>
        <w:rPr>
          <w:sz w:val="16"/>
          <w:szCs w:val="16"/>
        </w:rPr>
      </w:pPr>
    </w:p>
    <w:p w:rsidR="00397CEF" w:rsidRPr="007A05BB" w:rsidRDefault="00397CEF" w:rsidP="007A05BB">
      <w:pPr>
        <w:jc w:val="both"/>
        <w:rPr>
          <w:sz w:val="24"/>
          <w:szCs w:val="24"/>
        </w:rPr>
      </w:pPr>
      <w:r w:rsidRPr="007A05BB">
        <w:rPr>
          <w:sz w:val="24"/>
          <w:szCs w:val="24"/>
        </w:rPr>
        <w:t>Zo leert deze vrouw zich aan ons kennen, heel eenvoudig, vanuit hetgeen ze zegt aan de engel, aan Elisabet als ze haar Magnificat zingt, en daar op de bruiloft te Kana.</w:t>
      </w:r>
    </w:p>
    <w:p w:rsidR="00397CEF" w:rsidRPr="00F94A93" w:rsidRDefault="00397CEF" w:rsidP="007A05BB">
      <w:pPr>
        <w:jc w:val="both"/>
        <w:rPr>
          <w:sz w:val="16"/>
          <w:szCs w:val="16"/>
        </w:rPr>
      </w:pPr>
    </w:p>
    <w:p w:rsidR="00397CEF" w:rsidRPr="007A05BB" w:rsidRDefault="00397CEF" w:rsidP="007A05BB">
      <w:pPr>
        <w:jc w:val="both"/>
        <w:rPr>
          <w:sz w:val="24"/>
          <w:szCs w:val="24"/>
        </w:rPr>
      </w:pPr>
      <w:r w:rsidRPr="007A05BB">
        <w:rPr>
          <w:sz w:val="24"/>
          <w:szCs w:val="24"/>
        </w:rPr>
        <w:lastRenderedPageBreak/>
        <w:t xml:space="preserve">Toen de engel haar aansprak was zij verbaasd over haar uitverkiezing, maar zij is tegelijk toewijding, ze aanvaardt haar opdracht. </w:t>
      </w:r>
    </w:p>
    <w:p w:rsidR="00397CEF" w:rsidRPr="007A05BB" w:rsidRDefault="00397CEF" w:rsidP="007A05BB">
      <w:pPr>
        <w:jc w:val="both"/>
        <w:rPr>
          <w:sz w:val="24"/>
          <w:szCs w:val="24"/>
        </w:rPr>
      </w:pPr>
      <w:r w:rsidRPr="007A05BB">
        <w:rPr>
          <w:sz w:val="24"/>
          <w:szCs w:val="24"/>
        </w:rPr>
        <w:t xml:space="preserve">Dat lied dat ze zingt, het Magnificat, spreekt van diepe vreugde om geroepen te worden ondanks haar kleinheid. Het is een kreet van vreugde die van heel diep komt. Vreugdekreten die er ook waren toen Elisabet en Maria mekaar in de armen vielen. Want beide vrouwen voelen in zich dat God wonderwerken aan hen heeft gedaan. Ze zijn de levende getuigen dat voor God niets onmogelijk is. </w:t>
      </w:r>
    </w:p>
    <w:p w:rsidR="00397CEF" w:rsidRPr="007A05BB" w:rsidRDefault="00397CEF" w:rsidP="007A05BB">
      <w:pPr>
        <w:jc w:val="both"/>
        <w:rPr>
          <w:sz w:val="24"/>
          <w:szCs w:val="24"/>
        </w:rPr>
      </w:pPr>
      <w:r w:rsidRPr="007A05BB">
        <w:rPr>
          <w:sz w:val="24"/>
          <w:szCs w:val="24"/>
        </w:rPr>
        <w:t>Zijn wij ook zulke getuigen van Gods grote daden, is er ook bij ons vreugde om ons geroepen weten en om Gods liefde voor zijn mensen?</w:t>
      </w:r>
    </w:p>
    <w:p w:rsidR="00397CEF" w:rsidRPr="00F94A93" w:rsidRDefault="00397CEF" w:rsidP="007A05BB">
      <w:pPr>
        <w:jc w:val="both"/>
        <w:rPr>
          <w:sz w:val="16"/>
          <w:szCs w:val="16"/>
        </w:rPr>
      </w:pPr>
    </w:p>
    <w:p w:rsidR="00397CEF" w:rsidRPr="007A05BB" w:rsidRDefault="00397CEF" w:rsidP="007A05BB">
      <w:pPr>
        <w:jc w:val="both"/>
        <w:rPr>
          <w:sz w:val="24"/>
          <w:szCs w:val="24"/>
        </w:rPr>
      </w:pPr>
      <w:r w:rsidRPr="007A05BB">
        <w:rPr>
          <w:sz w:val="24"/>
          <w:szCs w:val="24"/>
        </w:rPr>
        <w:t>Zij blijft ook trouw aan haar eens gegeven woord, ook wanneer ze praktisch alleen achterblijft onder het kruis. Zij blijft trouw aan haar opdracht om moeder te zijn van de Kerk, niet alleen van die ene leerling onder het kruis, maar ook van de apostelen in het Cenakel en vandaag van ons. In dat staan onder het kruis ervaren ook mensen van vandaag hoezeer Maria mensen nabij wil zijn in hun nood. Is het niet daarom dat zovele zieken en lijdenden naar Maria toegaan in Lourde</w:t>
      </w:r>
      <w:r w:rsidR="00340A55">
        <w:rPr>
          <w:sz w:val="24"/>
          <w:szCs w:val="24"/>
        </w:rPr>
        <w:t xml:space="preserve">s en op zovele andere plaatsen? </w:t>
      </w:r>
      <w:r w:rsidRPr="007A05BB">
        <w:rPr>
          <w:sz w:val="24"/>
          <w:szCs w:val="24"/>
        </w:rPr>
        <w:t xml:space="preserve">Doet zij vandaag dan niet de uitnodiging om ook trouw te zijn aan mensen die lijden en </w:t>
      </w:r>
      <w:r w:rsidR="00340A55">
        <w:rPr>
          <w:sz w:val="24"/>
          <w:szCs w:val="24"/>
        </w:rPr>
        <w:t>verdriet hebben, in plaats van t</w:t>
      </w:r>
      <w:r w:rsidRPr="007A05BB">
        <w:rPr>
          <w:sz w:val="24"/>
          <w:szCs w:val="24"/>
        </w:rPr>
        <w:t>e vluchten omdat we die miserie niet kunnen zien?</w:t>
      </w:r>
    </w:p>
    <w:p w:rsidR="00397CEF" w:rsidRPr="00427E87" w:rsidRDefault="00397CEF" w:rsidP="007A05BB">
      <w:pPr>
        <w:jc w:val="both"/>
        <w:rPr>
          <w:sz w:val="16"/>
          <w:szCs w:val="16"/>
        </w:rPr>
      </w:pPr>
    </w:p>
    <w:p w:rsidR="00397CEF" w:rsidRPr="007A05BB" w:rsidRDefault="00397CEF" w:rsidP="007A05BB">
      <w:pPr>
        <w:jc w:val="both"/>
        <w:rPr>
          <w:sz w:val="24"/>
          <w:szCs w:val="24"/>
        </w:rPr>
      </w:pPr>
      <w:r w:rsidRPr="007A05BB">
        <w:rPr>
          <w:sz w:val="24"/>
          <w:szCs w:val="24"/>
        </w:rPr>
        <w:t>Ja, Maria heeft aandacht voor de feestvierders in Kana, maar ook voor de bange en ontgoochelde apostelen in het Cenakel. En hoe dikwijls zal ze tussen die twee momenten, tussen Kana en het Cenakel, mensen niet bemoedigd hebben en bij haar Zoon gebracht. Niet alles staat neergeschreven in de evangelies.</w:t>
      </w:r>
    </w:p>
    <w:p w:rsidR="00397CEF" w:rsidRPr="00427E87" w:rsidRDefault="00397CEF" w:rsidP="007A05BB">
      <w:pPr>
        <w:jc w:val="both"/>
        <w:rPr>
          <w:sz w:val="16"/>
          <w:szCs w:val="16"/>
        </w:rPr>
      </w:pPr>
    </w:p>
    <w:p w:rsidR="00397CEF" w:rsidRDefault="00397CEF" w:rsidP="00F467C9">
      <w:pPr>
        <w:pStyle w:val="Plattetekst2"/>
      </w:pPr>
      <w:r w:rsidRPr="007A05BB">
        <w:t>Vandaag zij</w:t>
      </w:r>
      <w:r w:rsidR="00340A55">
        <w:t xml:space="preserve">n wij hier nu samen, in </w:t>
      </w:r>
      <w:proofErr w:type="spellStart"/>
      <w:r w:rsidR="00340A55">
        <w:t>Kortenbos</w:t>
      </w:r>
      <w:proofErr w:type="spellEnd"/>
      <w:r w:rsidR="00F94A93">
        <w:t>, bij een heel klein beeldje van Onze-Lieve-Vrouw dat sinds 1636 hier mensen welkom heet</w:t>
      </w:r>
      <w:r w:rsidRPr="007A05BB">
        <w:t>, ieder met zijn eigen verlangens, gevoelens en vragen. Maar misschien moet onze belangrijkste vraag zijn dat we iets van haar zouden hebben: iets van haar toewijding en haar trouw, iets van haar vreugde om Gods liefde, iets van haar aandacht voor de noden van anderen. Misschien dat onze eigen vragen dan zelfs verdwijnen, dat we aan die vreugde om die goddelijke liefde al genoeg hebben.</w:t>
      </w:r>
    </w:p>
    <w:p w:rsidR="00F467C9" w:rsidRPr="00F467C9" w:rsidRDefault="00F467C9" w:rsidP="007A05BB">
      <w:pPr>
        <w:jc w:val="both"/>
        <w:rPr>
          <w:sz w:val="16"/>
          <w:szCs w:val="16"/>
        </w:rPr>
      </w:pPr>
    </w:p>
    <w:p w:rsidR="00397CEF" w:rsidRPr="007A05BB" w:rsidRDefault="00F467C9" w:rsidP="007A05BB">
      <w:pPr>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Onze-Lieve-Vrouw van Kortenbos | MaryPages" style="position:absolute;left:0;text-align:left;margin-left:252.15pt;margin-top:405.05pt;width:201.65pt;height:263.6pt;z-index:1;mso-position-horizontal-relative:margin;mso-position-vertical-relative:margin">
            <v:imagedata r:id="rId4" r:href="rId5"/>
            <w10:wrap type="square" anchorx="margin" anchory="margin"/>
          </v:shape>
        </w:pict>
      </w:r>
      <w:r w:rsidR="00397CEF" w:rsidRPr="007A05BB">
        <w:rPr>
          <w:sz w:val="24"/>
          <w:szCs w:val="24"/>
        </w:rPr>
        <w:t>Mogen ook wij, zoals Maria, een bron van geloof, van hoop en van liefde zijn, waaraan anderen hun dorst kunnen lessen.</w:t>
      </w:r>
      <w:r w:rsidR="00F94A93">
        <w:rPr>
          <w:sz w:val="24"/>
          <w:szCs w:val="24"/>
        </w:rPr>
        <w:t xml:space="preserve"> </w:t>
      </w:r>
      <w:r w:rsidR="00427E87">
        <w:rPr>
          <w:sz w:val="24"/>
          <w:szCs w:val="24"/>
        </w:rPr>
        <w:t xml:space="preserve">Mag ik jullie zoals </w:t>
      </w:r>
      <w:r>
        <w:rPr>
          <w:sz w:val="24"/>
          <w:szCs w:val="24"/>
        </w:rPr>
        <w:t xml:space="preserve">ik het bij </w:t>
      </w:r>
      <w:r w:rsidR="00427E87">
        <w:rPr>
          <w:sz w:val="24"/>
          <w:szCs w:val="24"/>
        </w:rPr>
        <w:t xml:space="preserve">de vormelingen </w:t>
      </w:r>
      <w:r>
        <w:rPr>
          <w:sz w:val="24"/>
          <w:szCs w:val="24"/>
        </w:rPr>
        <w:t>deed,</w:t>
      </w:r>
      <w:r w:rsidR="00427E87">
        <w:rPr>
          <w:sz w:val="24"/>
          <w:szCs w:val="24"/>
        </w:rPr>
        <w:t xml:space="preserve"> even uitdagen door vanuit jullie hart te zeggen aan Maria: </w:t>
      </w:r>
      <w:r w:rsidR="00427E87">
        <w:rPr>
          <w:i/>
          <w:sz w:val="24"/>
          <w:szCs w:val="24"/>
        </w:rPr>
        <w:t xml:space="preserve">‘op mij kan je </w:t>
      </w:r>
      <w:r w:rsidR="00427E87" w:rsidRPr="00427E87">
        <w:rPr>
          <w:sz w:val="24"/>
          <w:szCs w:val="24"/>
        </w:rPr>
        <w:t>rekenen’</w:t>
      </w:r>
      <w:r w:rsidR="00427E87">
        <w:rPr>
          <w:sz w:val="24"/>
          <w:szCs w:val="24"/>
        </w:rPr>
        <w:t xml:space="preserve">? </w:t>
      </w:r>
      <w:r w:rsidR="00F94A93" w:rsidRPr="00427E87">
        <w:rPr>
          <w:sz w:val="24"/>
          <w:szCs w:val="24"/>
        </w:rPr>
        <w:t>De</w:t>
      </w:r>
      <w:r w:rsidR="00F94A93">
        <w:rPr>
          <w:sz w:val="24"/>
          <w:szCs w:val="24"/>
        </w:rPr>
        <w:t xml:space="preserve"> wereld kan er alleen maar mooier door worden. </w:t>
      </w:r>
    </w:p>
    <w:p w:rsidR="00397CEF" w:rsidRDefault="00397CEF" w:rsidP="007A05BB">
      <w:pPr>
        <w:jc w:val="both"/>
        <w:rPr>
          <w:sz w:val="24"/>
          <w:szCs w:val="24"/>
        </w:rPr>
      </w:pPr>
    </w:p>
    <w:p w:rsidR="00427E87" w:rsidRPr="007A05BB" w:rsidRDefault="00427E87" w:rsidP="00F467C9">
      <w:pPr>
        <w:rPr>
          <w:sz w:val="24"/>
          <w:szCs w:val="24"/>
        </w:rPr>
      </w:pPr>
    </w:p>
    <w:p w:rsidR="00397CEF" w:rsidRDefault="00397CEF" w:rsidP="007A05BB">
      <w:pPr>
        <w:jc w:val="both"/>
        <w:rPr>
          <w:sz w:val="24"/>
          <w:szCs w:val="24"/>
        </w:rPr>
      </w:pPr>
    </w:p>
    <w:p w:rsidR="00F467C9" w:rsidRDefault="00F467C9" w:rsidP="007A05BB">
      <w:pPr>
        <w:jc w:val="both"/>
        <w:rPr>
          <w:sz w:val="24"/>
          <w:szCs w:val="24"/>
        </w:rPr>
      </w:pPr>
    </w:p>
    <w:p w:rsidR="00F467C9" w:rsidRDefault="00F467C9" w:rsidP="007A05BB">
      <w:pPr>
        <w:jc w:val="both"/>
        <w:rPr>
          <w:sz w:val="24"/>
          <w:szCs w:val="24"/>
        </w:rPr>
      </w:pPr>
    </w:p>
    <w:p w:rsidR="00F467C9" w:rsidRDefault="00F467C9" w:rsidP="007A05BB">
      <w:pPr>
        <w:jc w:val="both"/>
        <w:rPr>
          <w:sz w:val="24"/>
          <w:szCs w:val="24"/>
        </w:rPr>
      </w:pPr>
    </w:p>
    <w:p w:rsidR="00F467C9" w:rsidRDefault="00F467C9" w:rsidP="007A05BB">
      <w:pPr>
        <w:jc w:val="both"/>
        <w:rPr>
          <w:sz w:val="24"/>
          <w:szCs w:val="24"/>
        </w:rPr>
      </w:pPr>
    </w:p>
    <w:p w:rsidR="00F467C9" w:rsidRDefault="00F467C9" w:rsidP="007A05BB">
      <w:pPr>
        <w:jc w:val="both"/>
        <w:rPr>
          <w:sz w:val="24"/>
          <w:szCs w:val="24"/>
        </w:rPr>
      </w:pPr>
    </w:p>
    <w:p w:rsidR="00F467C9" w:rsidRDefault="00F467C9" w:rsidP="007A05BB">
      <w:pPr>
        <w:jc w:val="both"/>
        <w:rPr>
          <w:sz w:val="24"/>
          <w:szCs w:val="24"/>
        </w:rPr>
      </w:pPr>
    </w:p>
    <w:p w:rsidR="00F467C9" w:rsidRDefault="00F467C9" w:rsidP="007A05BB">
      <w:pPr>
        <w:jc w:val="both"/>
        <w:rPr>
          <w:sz w:val="24"/>
          <w:szCs w:val="24"/>
        </w:rPr>
      </w:pPr>
    </w:p>
    <w:p w:rsidR="00F467C9" w:rsidRPr="00397CEF" w:rsidRDefault="00F467C9" w:rsidP="007A05BB">
      <w:pPr>
        <w:jc w:val="both"/>
        <w:rPr>
          <w:sz w:val="16"/>
          <w:szCs w:val="16"/>
        </w:rPr>
      </w:pPr>
    </w:p>
    <w:p w:rsidR="00F467C9" w:rsidRPr="00F467C9" w:rsidRDefault="00F467C9" w:rsidP="007A05BB">
      <w:pPr>
        <w:jc w:val="both"/>
        <w:rPr>
          <w:sz w:val="16"/>
          <w:szCs w:val="16"/>
        </w:rPr>
      </w:pPr>
    </w:p>
    <w:p w:rsidR="00397CEF" w:rsidRDefault="00397CEF" w:rsidP="007A05BB">
      <w:pPr>
        <w:jc w:val="both"/>
        <w:rPr>
          <w:i/>
          <w:sz w:val="24"/>
          <w:szCs w:val="24"/>
        </w:rPr>
      </w:pPr>
      <w:r w:rsidRPr="00427E87">
        <w:rPr>
          <w:i/>
          <w:sz w:val="24"/>
          <w:szCs w:val="24"/>
        </w:rPr>
        <w:t>Jan Verheyen – Lier.</w:t>
      </w:r>
    </w:p>
    <w:p w:rsidR="00427E87" w:rsidRPr="00F467C9" w:rsidRDefault="00427E87" w:rsidP="00F467C9">
      <w:pPr>
        <w:pStyle w:val="Kop2"/>
        <w:rPr>
          <w:szCs w:val="24"/>
        </w:rPr>
      </w:pPr>
      <w:r w:rsidRPr="00F467C9">
        <w:rPr>
          <w:szCs w:val="24"/>
        </w:rPr>
        <w:t xml:space="preserve">Regio-bedevaart OKRA naar </w:t>
      </w:r>
      <w:proofErr w:type="spellStart"/>
      <w:r w:rsidRPr="00F467C9">
        <w:rPr>
          <w:szCs w:val="24"/>
        </w:rPr>
        <w:t>Kortenbos</w:t>
      </w:r>
      <w:proofErr w:type="spellEnd"/>
      <w:r w:rsidRPr="00F467C9">
        <w:rPr>
          <w:szCs w:val="24"/>
        </w:rPr>
        <w:t xml:space="preserve"> 16.6.2022</w:t>
      </w:r>
    </w:p>
    <w:sectPr w:rsidR="00427E87" w:rsidRPr="00F467C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DisplayPageBoundaries/>
  <w:proofState w:spelling="clean"/>
  <w:doNotTrackMoves/>
  <w:defaultTabStop w:val="708"/>
  <w:hyphenationZone w:val="425"/>
  <w:displayHorizontalDrawingGridEvery w:val="0"/>
  <w:displayVerticalDrawingGridEvery w:val="0"/>
  <w:doNotUseMarginsForDrawingGridOrigin/>
  <w:noPunctuationKerning/>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BB2"/>
    <w:rsid w:val="00041BB2"/>
    <w:rsid w:val="00340A55"/>
    <w:rsid w:val="00397CEF"/>
    <w:rsid w:val="00427E87"/>
    <w:rsid w:val="004F4854"/>
    <w:rsid w:val="00786CC4"/>
    <w:rsid w:val="007A05BB"/>
    <w:rsid w:val="008848D7"/>
    <w:rsid w:val="00BF733B"/>
    <w:rsid w:val="00F467C9"/>
    <w:rsid w:val="00F94A93"/>
    <w:rsid w:val="00FA79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8197242-4564-4946-A74B-CFEDAD70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eastAsia="nl-NL"/>
    </w:rPr>
  </w:style>
  <w:style w:type="paragraph" w:styleId="Kop1">
    <w:name w:val="heading 1"/>
    <w:basedOn w:val="Standaard"/>
    <w:next w:val="Standaard"/>
    <w:qFormat/>
    <w:pPr>
      <w:keepNext/>
      <w:outlineLvl w:val="0"/>
    </w:pPr>
    <w:rPr>
      <w:b/>
      <w:sz w:val="24"/>
      <w:u w:val="single"/>
    </w:rPr>
  </w:style>
  <w:style w:type="paragraph" w:styleId="Kop2">
    <w:name w:val="heading 2"/>
    <w:basedOn w:val="Standaard"/>
    <w:next w:val="Standaard"/>
    <w:qFormat/>
    <w:pPr>
      <w:keepNext/>
      <w:outlineLvl w:val="1"/>
    </w:pPr>
    <w:rPr>
      <w:i/>
      <w:sz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sz w:val="24"/>
    </w:rPr>
  </w:style>
  <w:style w:type="paragraph" w:styleId="Plattetekst2">
    <w:name w:val="Body Text 2"/>
    <w:basedOn w:val="Standaard"/>
    <w:link w:val="Plattetekst2Char"/>
    <w:uiPriority w:val="99"/>
    <w:unhideWhenUsed/>
    <w:rsid w:val="00340A55"/>
    <w:pPr>
      <w:jc w:val="both"/>
    </w:pPr>
    <w:rPr>
      <w:sz w:val="24"/>
      <w:szCs w:val="24"/>
    </w:rPr>
  </w:style>
  <w:style w:type="character" w:customStyle="1" w:styleId="Plattetekst2Char">
    <w:name w:val="Platte tekst 2 Char"/>
    <w:link w:val="Plattetekst2"/>
    <w:uiPriority w:val="99"/>
    <w:rsid w:val="00340A55"/>
    <w:rPr>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marypages.com/assets/images/ori/Kortenbos1.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5352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6313</CharactersWithSpaces>
  <SharedDoc>false</SharedDoc>
  <HLinks>
    <vt:vector size="6" baseType="variant">
      <vt:variant>
        <vt:i4>6684720</vt:i4>
      </vt:variant>
      <vt:variant>
        <vt:i4>-1</vt:i4>
      </vt:variant>
      <vt:variant>
        <vt:i4>1026</vt:i4>
      </vt:variant>
      <vt:variant>
        <vt:i4>1</vt:i4>
      </vt:variant>
      <vt:variant>
        <vt:lpwstr>https://www.marypages.com/assets/images/ori/Kortenbos1.jpg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Microsoft-account</cp:lastModifiedBy>
  <cp:revision>2</cp:revision>
  <cp:lastPrinted>2001-05-12T12:54:00Z</cp:lastPrinted>
  <dcterms:created xsi:type="dcterms:W3CDTF">2022-07-01T15:54:00Z</dcterms:created>
  <dcterms:modified xsi:type="dcterms:W3CDTF">2022-07-01T15:54:00Z</dcterms:modified>
</cp:coreProperties>
</file>